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3474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kern w:val="0"/>
          <w:sz w:val="28"/>
          <w:szCs w:val="28"/>
          <w:shd w:val="clear" w:color="auto" w:fill="FFFFFF"/>
        </w:rPr>
        <w:t>安全评价报告</w:t>
      </w:r>
      <w:r>
        <w:rPr>
          <w:rFonts w:ascii="Times New Roman" w:hAnsi="Times New Roman"/>
          <w:kern w:val="0"/>
          <w:sz w:val="28"/>
          <w:szCs w:val="28"/>
          <w:shd w:val="clear" w:color="auto" w:fill="FFFFFF"/>
        </w:rPr>
        <w:t>公开信息表</w:t>
      </w:r>
    </w:p>
    <w:tbl>
      <w:tblPr>
        <w:tblStyle w:val="23"/>
        <w:tblW w:w="9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8"/>
        <w:gridCol w:w="952"/>
        <w:gridCol w:w="5574"/>
        <w:gridCol w:w="2115"/>
      </w:tblGrid>
      <w:tr w14:paraId="76507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2FB0B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项目名称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1A650F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hd w:val="clear" w:color="auto" w:fill="FFFFFF"/>
                <w:lang w:eastAsia="zh-CN"/>
              </w:rPr>
              <w:t>龙南格仕乐科技有限公司5G通讯设备生产项目（一期）安全验收评价报告</w:t>
            </w:r>
          </w:p>
        </w:tc>
      </w:tr>
      <w:tr w14:paraId="54265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32A0674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完成时间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D6A2948">
            <w:pPr>
              <w:widowControl/>
              <w:spacing w:after="150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202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sz w:val="24"/>
              </w:rPr>
              <w:t>月</w:t>
            </w:r>
          </w:p>
        </w:tc>
      </w:tr>
      <w:tr w14:paraId="2AD87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229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E647F2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评价人员</w:t>
            </w:r>
          </w:p>
        </w:tc>
      </w:tr>
      <w:tr w14:paraId="316E0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B9347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6FDDF2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姓名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DE2DD7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资格证书号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A34EEA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从业号</w:t>
            </w:r>
          </w:p>
        </w:tc>
      </w:tr>
      <w:tr w14:paraId="29A8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FB2300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项目负责人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565DEB">
            <w:pPr>
              <w:spacing w:before="156" w:beforeLines="50" w:after="156" w:afterLines="50" w:line="300" w:lineRule="exact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黎财荣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4203271">
            <w:pPr>
              <w:spacing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ascii="宋体" w:hAnsi="宋体" w:cs="宋体"/>
                <w:sz w:val="24"/>
                <w:lang w:bidi="zh-TW"/>
              </w:rPr>
              <w:t>0800000000204012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A9A323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lang w:bidi="zh-TW"/>
              </w:rPr>
              <w:t>013051</w:t>
            </w:r>
          </w:p>
        </w:tc>
      </w:tr>
      <w:tr w14:paraId="42A37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588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A4D7CC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项目组成员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D36C39E">
            <w:pPr>
              <w:spacing w:before="156" w:beforeLines="50" w:after="156" w:afterLines="50" w:line="30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刘二平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52AFC5A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03320241036000000887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5B3950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37250438462</w:t>
            </w:r>
          </w:p>
        </w:tc>
      </w:tr>
      <w:tr w14:paraId="594F2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94849F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331A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于志勇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4AF7D5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2014033230330000003310230030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7E9CF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51190209624</w:t>
            </w:r>
          </w:p>
        </w:tc>
      </w:tr>
      <w:tr w14:paraId="75184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8282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7C8D395">
            <w:pPr>
              <w:spacing w:before="156" w:beforeLines="50" w:after="156" w:afterLines="50" w:line="30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程冬红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F79760F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1500000000301714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5E42F8E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</w:rPr>
              <w:t>026812</w:t>
            </w:r>
          </w:p>
        </w:tc>
      </w:tr>
      <w:tr w14:paraId="3B195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8FC19D6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13DC7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王静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94E59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1800000000300838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D07733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034276</w:t>
            </w:r>
          </w:p>
        </w:tc>
      </w:tr>
      <w:tr w14:paraId="1968C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393FDA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技术专家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BC571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/</w:t>
            </w:r>
          </w:p>
        </w:tc>
      </w:tr>
      <w:tr w14:paraId="4F7E4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ED6B3E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现场勘察人员及时间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9BD943">
            <w:pPr>
              <w:widowControl/>
              <w:spacing w:after="150"/>
              <w:jc w:val="center"/>
              <w:rPr>
                <w:rFonts w:hint="default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黎财荣</w:t>
            </w:r>
            <w:r>
              <w:rPr>
                <w:rFonts w:hint="eastAsia"/>
                <w:color w:val="000000"/>
                <w:sz w:val="24"/>
              </w:rPr>
              <w:t>、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刘二平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>2025年8月2日</w:t>
            </w:r>
          </w:p>
        </w:tc>
      </w:tr>
      <w:tr w14:paraId="0A655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6803F2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现场核查的人员和时间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6652F1">
            <w:pPr>
              <w:widowControl/>
              <w:spacing w:after="150"/>
              <w:jc w:val="center"/>
              <w:rPr>
                <w:rFonts w:hint="default" w:ascii="Times New Roman" w:hAnsi="Times New Roman" w:eastAsia="宋体"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黎财荣</w:t>
            </w:r>
            <w:r>
              <w:rPr>
                <w:rFonts w:hint="eastAsia"/>
                <w:color w:val="auto"/>
                <w:sz w:val="24"/>
              </w:rPr>
              <w:t>、</w:t>
            </w: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刘二平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2025年8月5日</w:t>
            </w:r>
          </w:p>
        </w:tc>
      </w:tr>
      <w:tr w14:paraId="7F3ED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9FDD196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shd w:val="clear" w:color="auto" w:fill="FFFFFF"/>
              </w:rPr>
              <w:t>项目简介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</w:tcPr>
          <w:p w14:paraId="3DB82FC0">
            <w:pPr>
              <w:ind w:firstLine="480" w:firstLineChars="20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龙南格仕乐科技有限公司成立于2019年08月26日，位于龙南经济技术开发区富康工业园，法定代表人池树波。</w:t>
            </w:r>
          </w:p>
          <w:p w14:paraId="10620622">
            <w:pPr>
              <w:pStyle w:val="2"/>
              <w:ind w:firstLine="480" w:firstLineChars="200"/>
              <w:rPr>
                <w:rFonts w:hint="default"/>
                <w:lang w:val="en-US" w:eastAsia="zh-CN"/>
              </w:rPr>
            </w:pP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本项目属于新建项目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。主要产品为5G通讯设备</w:t>
            </w: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</w:tc>
      </w:tr>
      <w:tr w14:paraId="7E28E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115CC1">
            <w:pPr>
              <w:widowControl/>
              <w:spacing w:after="150"/>
              <w:jc w:val="center"/>
            </w:pPr>
            <w:r>
              <w:rPr>
                <w:rFonts w:hint="eastAsia"/>
                <w:color w:val="FF0000"/>
                <w:sz w:val="24"/>
              </w:rPr>
              <w:t>工艺流程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</w:tcPr>
          <w:p w14:paraId="32DFA0DE">
            <w:pPr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1、生产工艺流程</w:t>
            </w:r>
          </w:p>
          <w:p w14:paraId="103FF57F">
            <w:pPr>
              <w:pStyle w:val="9"/>
              <w:numPr>
                <w:ilvl w:val="0"/>
                <w:numId w:val="0"/>
              </w:numPr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zh-CN" w:eastAsia="zh-CN" w:bidi="ar-SA"/>
              </w:rPr>
              <w:t>（</w:t>
            </w: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zh-CN" w:eastAsia="zh-CN" w:bidi="ar-SA"/>
              </w:rPr>
              <w:t>）熔化（2）保温（3）压铸</w:t>
            </w: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（4）打磨、抛光</w:t>
            </w: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（5）机加工</w:t>
            </w:r>
          </w:p>
          <w:p w14:paraId="36841BE1">
            <w:pPr>
              <w:pStyle w:val="9"/>
              <w:numPr>
                <w:ilvl w:val="0"/>
                <w:numId w:val="0"/>
              </w:numPr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2、铝件表面处理工艺流程</w:t>
            </w:r>
          </w:p>
          <w:p w14:paraId="52CC99CA">
            <w:pPr>
              <w:pStyle w:val="9"/>
              <w:numPr>
                <w:ilvl w:val="0"/>
                <w:numId w:val="0"/>
              </w:numPr>
              <w:jc w:val="both"/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）除油</w:t>
            </w: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（2）表调（3）无铬钝化（4）烘烤（5）水帘柜除灰（6）静电喷粉</w:t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  <w:t>（7）固化</w:t>
            </w:r>
          </w:p>
          <w:p w14:paraId="061E8A2D">
            <w:pPr>
              <w:pStyle w:val="2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3、模房工艺流程简介</w:t>
            </w:r>
          </w:p>
          <w:p w14:paraId="1BE30ABD">
            <w:r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  <w:t>（1）钻孔、线切割、铣床、CNC加工（2）电火花（3）平面磨床（4）配模、组装</w:t>
            </w:r>
          </w:p>
        </w:tc>
      </w:tr>
      <w:tr w14:paraId="1BF15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409B03F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被评价单位信息反馈情况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EFBC9DB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满意</w:t>
            </w:r>
          </w:p>
        </w:tc>
      </w:tr>
    </w:tbl>
    <w:p w14:paraId="5D345BA6">
      <w:pPr>
        <w:rPr>
          <w:rFonts w:hint="eastAsia" w:eastAsia="宋体"/>
          <w:lang w:eastAsia="zh-CN"/>
        </w:rPr>
      </w:pPr>
      <w:r>
        <w:br w:type="page"/>
      </w:r>
    </w:p>
    <w:p w14:paraId="1564A64D"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2810510</wp:posOffset>
            </wp:positionH>
            <wp:positionV relativeFrom="paragraph">
              <wp:posOffset>35560</wp:posOffset>
            </wp:positionV>
            <wp:extent cx="2713355" cy="3684270"/>
            <wp:effectExtent l="0" t="0" r="10795" b="11430"/>
            <wp:wrapNone/>
            <wp:docPr id="1" name="图片 1" descr="IMG_20260802_153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60802_153518"/>
                    <pic:cNvPicPr>
                      <a:picLocks noChangeAspect="1"/>
                    </pic:cNvPicPr>
                  </pic:nvPicPr>
                  <pic:blipFill>
                    <a:blip r:embed="rId4"/>
                    <a:srcRect t="18714" b="21158"/>
                    <a:stretch>
                      <a:fillRect/>
                    </a:stretch>
                  </pic:blipFill>
                  <pic:spPr>
                    <a:xfrm>
                      <a:off x="0" y="0"/>
                      <a:ext cx="2713355" cy="3684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-48260</wp:posOffset>
            </wp:positionH>
            <wp:positionV relativeFrom="paragraph">
              <wp:posOffset>8255</wp:posOffset>
            </wp:positionV>
            <wp:extent cx="2831465" cy="3717290"/>
            <wp:effectExtent l="0" t="0" r="6985" b="16510"/>
            <wp:wrapNone/>
            <wp:docPr id="9" name="图片 9" descr="IMG_20260802_152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60802_152150"/>
                    <pic:cNvPicPr>
                      <a:picLocks noChangeAspect="1"/>
                    </pic:cNvPicPr>
                  </pic:nvPicPr>
                  <pic:blipFill>
                    <a:blip r:embed="rId5"/>
                    <a:srcRect t="25829" b="16025"/>
                    <a:stretch>
                      <a:fillRect/>
                    </a:stretch>
                  </pic:blipFill>
                  <pic:spPr>
                    <a:xfrm>
                      <a:off x="0" y="0"/>
                      <a:ext cx="2831465" cy="3717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305180">
      <w:pPr>
        <w:rPr>
          <w:rFonts w:hint="eastAsia" w:eastAsia="宋体"/>
          <w:lang w:eastAsia="zh-CN"/>
        </w:rPr>
      </w:pPr>
    </w:p>
    <w:p w14:paraId="13C1EE28">
      <w:pPr>
        <w:rPr>
          <w:rFonts w:hint="eastAsia"/>
          <w:lang w:eastAsia="zh-CN"/>
        </w:rPr>
      </w:pPr>
    </w:p>
    <w:p w14:paraId="58D3CBC5">
      <w:pPr>
        <w:rPr>
          <w:rFonts w:hint="eastAsia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-84455</wp:posOffset>
            </wp:positionH>
            <wp:positionV relativeFrom="paragraph">
              <wp:posOffset>5628005</wp:posOffset>
            </wp:positionV>
            <wp:extent cx="5586095" cy="2473960"/>
            <wp:effectExtent l="0" t="0" r="14605" b="2540"/>
            <wp:wrapNone/>
            <wp:docPr id="4" name="图片 4" descr="IMG_20260802_154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60802_15433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86095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3164840</wp:posOffset>
            </wp:positionV>
            <wp:extent cx="5544820" cy="2455545"/>
            <wp:effectExtent l="0" t="0" r="17780" b="1905"/>
            <wp:wrapNone/>
            <wp:docPr id="3" name="图片 3" descr="IMG_20260802_153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0802_15394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4820" cy="2455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br w:type="page"/>
      </w:r>
    </w:p>
    <w:p w14:paraId="3A0A39CC">
      <w:pPr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D90DC4E">
      <w:bookmarkStart w:id="0" w:name="_GoBack"/>
      <w:bookmarkEnd w:id="0"/>
    </w:p>
    <w:p w14:paraId="3EE79A1A">
      <w:r>
        <w:drawing>
          <wp:inline distT="0" distB="0" distL="114300" distR="114300">
            <wp:extent cx="5259070" cy="7450455"/>
            <wp:effectExtent l="0" t="0" r="17780" b="1714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33221B3D">
      <w:pPr>
        <w:pStyle w:val="2"/>
      </w:pPr>
      <w:r>
        <w:drawing>
          <wp:inline distT="0" distB="0" distL="114300" distR="114300">
            <wp:extent cx="5272405" cy="7459345"/>
            <wp:effectExtent l="0" t="0" r="4445" b="825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6FC4C"/>
    <w:p w14:paraId="74E6BE4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2B108EC7">
      <w:pP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r>
        <w:drawing>
          <wp:inline distT="0" distB="0" distL="114300" distR="114300">
            <wp:extent cx="5265420" cy="7440930"/>
            <wp:effectExtent l="0" t="0" r="11430" b="762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44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br w:type="page"/>
      </w:r>
    </w:p>
    <w:p w14:paraId="139979EB">
      <w:pPr>
        <w:pStyle w:val="2"/>
        <w:rPr>
          <w:rFonts w:hint="eastAsia"/>
          <w:lang w:val="en-US" w:eastAsia="zh-CN"/>
        </w:rPr>
      </w:pPr>
      <w:r>
        <w:drawing>
          <wp:inline distT="0" distB="0" distL="114300" distR="114300">
            <wp:extent cx="5259070" cy="7450455"/>
            <wp:effectExtent l="0" t="0" r="17780" b="17145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89782">
      <w:pPr>
        <w:rPr>
          <w:rFonts w:hint="eastAsia"/>
          <w:lang w:eastAsia="zh-CN"/>
        </w:rPr>
      </w:pPr>
    </w:p>
    <w:p w14:paraId="3063B77D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83855F"/>
    <w:multiLevelType w:val="singleLevel"/>
    <w:tmpl w:val="5183855F"/>
    <w:lvl w:ilvl="0" w:tentative="0">
      <w:start w:val="1"/>
      <w:numFmt w:val="chineseCounting"/>
      <w:pStyle w:val="44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mYThmZTViOGE1ZWVkN2ZmYjcyMzk1NTlmNjQ2YjIifQ=="/>
    <w:docVar w:name="KSO_WPS_MARK_KEY" w:val="f0c94484-18bf-41d0-a894-232196517eb0"/>
  </w:docVars>
  <w:rsids>
    <w:rsidRoot w:val="00E3751A"/>
    <w:rsid w:val="00047227"/>
    <w:rsid w:val="00303C12"/>
    <w:rsid w:val="003A7C06"/>
    <w:rsid w:val="004340C8"/>
    <w:rsid w:val="004D1AF7"/>
    <w:rsid w:val="005858BE"/>
    <w:rsid w:val="00756850"/>
    <w:rsid w:val="007A2261"/>
    <w:rsid w:val="00802085"/>
    <w:rsid w:val="008F01AE"/>
    <w:rsid w:val="00C75118"/>
    <w:rsid w:val="00C82162"/>
    <w:rsid w:val="00D40559"/>
    <w:rsid w:val="00E3751A"/>
    <w:rsid w:val="00FF47EE"/>
    <w:rsid w:val="01381A2C"/>
    <w:rsid w:val="030516AD"/>
    <w:rsid w:val="03463A74"/>
    <w:rsid w:val="03C37305"/>
    <w:rsid w:val="04334FFF"/>
    <w:rsid w:val="04543719"/>
    <w:rsid w:val="045937F4"/>
    <w:rsid w:val="04664971"/>
    <w:rsid w:val="04714B20"/>
    <w:rsid w:val="04D11406"/>
    <w:rsid w:val="04E23328"/>
    <w:rsid w:val="050505ED"/>
    <w:rsid w:val="06007F0A"/>
    <w:rsid w:val="062E2CC9"/>
    <w:rsid w:val="06EF6353"/>
    <w:rsid w:val="07D32EB9"/>
    <w:rsid w:val="07E46E00"/>
    <w:rsid w:val="0814540D"/>
    <w:rsid w:val="08300409"/>
    <w:rsid w:val="08302FF8"/>
    <w:rsid w:val="08E81855"/>
    <w:rsid w:val="08ED0200"/>
    <w:rsid w:val="096769A3"/>
    <w:rsid w:val="096F1B10"/>
    <w:rsid w:val="09806C85"/>
    <w:rsid w:val="0A0E1339"/>
    <w:rsid w:val="0A173A74"/>
    <w:rsid w:val="0A4F7A65"/>
    <w:rsid w:val="0BC750FD"/>
    <w:rsid w:val="0D073DB5"/>
    <w:rsid w:val="0D081033"/>
    <w:rsid w:val="0E464272"/>
    <w:rsid w:val="0E564C35"/>
    <w:rsid w:val="0EC817E1"/>
    <w:rsid w:val="0F1C6141"/>
    <w:rsid w:val="0FFD1618"/>
    <w:rsid w:val="10806817"/>
    <w:rsid w:val="10A546BD"/>
    <w:rsid w:val="10AE1BD9"/>
    <w:rsid w:val="10D96D50"/>
    <w:rsid w:val="13FA1B12"/>
    <w:rsid w:val="141C622E"/>
    <w:rsid w:val="147F5532"/>
    <w:rsid w:val="156C314D"/>
    <w:rsid w:val="15CB68F5"/>
    <w:rsid w:val="16B10157"/>
    <w:rsid w:val="172548AA"/>
    <w:rsid w:val="172B1294"/>
    <w:rsid w:val="17505468"/>
    <w:rsid w:val="17550DB0"/>
    <w:rsid w:val="17810296"/>
    <w:rsid w:val="17C601C4"/>
    <w:rsid w:val="18301429"/>
    <w:rsid w:val="188D103C"/>
    <w:rsid w:val="190E35A0"/>
    <w:rsid w:val="191A70DD"/>
    <w:rsid w:val="19992B53"/>
    <w:rsid w:val="19CE23A1"/>
    <w:rsid w:val="19D014C8"/>
    <w:rsid w:val="19F45335"/>
    <w:rsid w:val="1A4E76A5"/>
    <w:rsid w:val="1ADA1B6B"/>
    <w:rsid w:val="1B63147C"/>
    <w:rsid w:val="1C3244B8"/>
    <w:rsid w:val="1C461987"/>
    <w:rsid w:val="1C4B6410"/>
    <w:rsid w:val="1C67088B"/>
    <w:rsid w:val="1C970306"/>
    <w:rsid w:val="1CD13F56"/>
    <w:rsid w:val="1CD14F1F"/>
    <w:rsid w:val="1CEA3399"/>
    <w:rsid w:val="1DA60EEB"/>
    <w:rsid w:val="1ED50FA6"/>
    <w:rsid w:val="1F0F5E71"/>
    <w:rsid w:val="1F142A61"/>
    <w:rsid w:val="1F2A023E"/>
    <w:rsid w:val="1F642D26"/>
    <w:rsid w:val="1FAC2BD1"/>
    <w:rsid w:val="1FF45CE7"/>
    <w:rsid w:val="2107263D"/>
    <w:rsid w:val="214C4107"/>
    <w:rsid w:val="21A13C43"/>
    <w:rsid w:val="22366385"/>
    <w:rsid w:val="224031F6"/>
    <w:rsid w:val="2282270A"/>
    <w:rsid w:val="229735F9"/>
    <w:rsid w:val="22AD2D70"/>
    <w:rsid w:val="23532900"/>
    <w:rsid w:val="23B37411"/>
    <w:rsid w:val="242E50EF"/>
    <w:rsid w:val="244E33BB"/>
    <w:rsid w:val="24775815"/>
    <w:rsid w:val="24D12D46"/>
    <w:rsid w:val="25FB3FD9"/>
    <w:rsid w:val="271635D9"/>
    <w:rsid w:val="27280E94"/>
    <w:rsid w:val="27F61196"/>
    <w:rsid w:val="28814447"/>
    <w:rsid w:val="297A3C20"/>
    <w:rsid w:val="298C1931"/>
    <w:rsid w:val="29925FE1"/>
    <w:rsid w:val="29C972C6"/>
    <w:rsid w:val="2AB26CD9"/>
    <w:rsid w:val="2BD9110B"/>
    <w:rsid w:val="2C9D3BC7"/>
    <w:rsid w:val="2CF2686E"/>
    <w:rsid w:val="2E9E272A"/>
    <w:rsid w:val="2EAE6403"/>
    <w:rsid w:val="31055C5A"/>
    <w:rsid w:val="3256187C"/>
    <w:rsid w:val="3259568C"/>
    <w:rsid w:val="32A66941"/>
    <w:rsid w:val="334B2415"/>
    <w:rsid w:val="339918AA"/>
    <w:rsid w:val="33BD2F62"/>
    <w:rsid w:val="341F407D"/>
    <w:rsid w:val="34BD4A82"/>
    <w:rsid w:val="351530F3"/>
    <w:rsid w:val="35211925"/>
    <w:rsid w:val="35524794"/>
    <w:rsid w:val="36577381"/>
    <w:rsid w:val="366115C7"/>
    <w:rsid w:val="37285AB1"/>
    <w:rsid w:val="375C6F30"/>
    <w:rsid w:val="3781684D"/>
    <w:rsid w:val="3823766B"/>
    <w:rsid w:val="396748BA"/>
    <w:rsid w:val="3A751F6D"/>
    <w:rsid w:val="3AB6680E"/>
    <w:rsid w:val="3AD61658"/>
    <w:rsid w:val="3ADD7367"/>
    <w:rsid w:val="3AF50232"/>
    <w:rsid w:val="3B251FB8"/>
    <w:rsid w:val="3B3712DA"/>
    <w:rsid w:val="3B622014"/>
    <w:rsid w:val="3C7D28D5"/>
    <w:rsid w:val="3CE43836"/>
    <w:rsid w:val="3D027FC2"/>
    <w:rsid w:val="3D3D4FC4"/>
    <w:rsid w:val="3D4729D1"/>
    <w:rsid w:val="3D6F337E"/>
    <w:rsid w:val="3DEB4A20"/>
    <w:rsid w:val="3E2D53F7"/>
    <w:rsid w:val="3EB62D94"/>
    <w:rsid w:val="3EEC7F81"/>
    <w:rsid w:val="3FA71C20"/>
    <w:rsid w:val="3FDA2F9E"/>
    <w:rsid w:val="40606FB3"/>
    <w:rsid w:val="408A0869"/>
    <w:rsid w:val="40995D81"/>
    <w:rsid w:val="40BC0B84"/>
    <w:rsid w:val="40DC28F6"/>
    <w:rsid w:val="416C231C"/>
    <w:rsid w:val="41B906C9"/>
    <w:rsid w:val="41C84509"/>
    <w:rsid w:val="42056E0C"/>
    <w:rsid w:val="421E5E45"/>
    <w:rsid w:val="42305ED2"/>
    <w:rsid w:val="42355182"/>
    <w:rsid w:val="43120BD6"/>
    <w:rsid w:val="43B14016"/>
    <w:rsid w:val="43F50190"/>
    <w:rsid w:val="4432163F"/>
    <w:rsid w:val="44476729"/>
    <w:rsid w:val="4546743F"/>
    <w:rsid w:val="45A13141"/>
    <w:rsid w:val="46966FC2"/>
    <w:rsid w:val="47EE36B2"/>
    <w:rsid w:val="485E76F8"/>
    <w:rsid w:val="48AF6D87"/>
    <w:rsid w:val="49CE6C17"/>
    <w:rsid w:val="4C02348C"/>
    <w:rsid w:val="4CDE060B"/>
    <w:rsid w:val="4E3D5914"/>
    <w:rsid w:val="4E461B89"/>
    <w:rsid w:val="4F4C1097"/>
    <w:rsid w:val="4F540982"/>
    <w:rsid w:val="4F844CD5"/>
    <w:rsid w:val="4FF32FA8"/>
    <w:rsid w:val="50EA0B03"/>
    <w:rsid w:val="512A57AB"/>
    <w:rsid w:val="515A3854"/>
    <w:rsid w:val="5276471A"/>
    <w:rsid w:val="52CC47C0"/>
    <w:rsid w:val="52E07D49"/>
    <w:rsid w:val="5374510A"/>
    <w:rsid w:val="53F5005F"/>
    <w:rsid w:val="54BA1C16"/>
    <w:rsid w:val="563D2137"/>
    <w:rsid w:val="56836AB2"/>
    <w:rsid w:val="56BC2DE3"/>
    <w:rsid w:val="56D42C4D"/>
    <w:rsid w:val="57301D47"/>
    <w:rsid w:val="57487036"/>
    <w:rsid w:val="575D6537"/>
    <w:rsid w:val="57800B40"/>
    <w:rsid w:val="57CD2DFE"/>
    <w:rsid w:val="57E26ABC"/>
    <w:rsid w:val="58244FE5"/>
    <w:rsid w:val="584B13F6"/>
    <w:rsid w:val="59217B49"/>
    <w:rsid w:val="59656964"/>
    <w:rsid w:val="59D926D2"/>
    <w:rsid w:val="5A034680"/>
    <w:rsid w:val="5AA52A54"/>
    <w:rsid w:val="5BC05975"/>
    <w:rsid w:val="5BD743DE"/>
    <w:rsid w:val="5D63281F"/>
    <w:rsid w:val="5D706898"/>
    <w:rsid w:val="5D731EE5"/>
    <w:rsid w:val="5D7C7100"/>
    <w:rsid w:val="5D89238E"/>
    <w:rsid w:val="5D8C28DB"/>
    <w:rsid w:val="5DA30A1C"/>
    <w:rsid w:val="5E3F6556"/>
    <w:rsid w:val="5E4A7A0E"/>
    <w:rsid w:val="5E8C3C37"/>
    <w:rsid w:val="5EBC6D64"/>
    <w:rsid w:val="5ED03402"/>
    <w:rsid w:val="5F182B4A"/>
    <w:rsid w:val="5FD163AE"/>
    <w:rsid w:val="60057BEA"/>
    <w:rsid w:val="60B44CEE"/>
    <w:rsid w:val="60B460AF"/>
    <w:rsid w:val="619747AF"/>
    <w:rsid w:val="621C336D"/>
    <w:rsid w:val="62A05F08"/>
    <w:rsid w:val="62EA5BC6"/>
    <w:rsid w:val="630737FB"/>
    <w:rsid w:val="63C25DAA"/>
    <w:rsid w:val="64126CC6"/>
    <w:rsid w:val="648F0582"/>
    <w:rsid w:val="64F540D9"/>
    <w:rsid w:val="6559245A"/>
    <w:rsid w:val="65622F6B"/>
    <w:rsid w:val="658C415A"/>
    <w:rsid w:val="65BD6D5B"/>
    <w:rsid w:val="65FB5256"/>
    <w:rsid w:val="66C53C4A"/>
    <w:rsid w:val="673B297E"/>
    <w:rsid w:val="678F323C"/>
    <w:rsid w:val="68233EA0"/>
    <w:rsid w:val="68A30209"/>
    <w:rsid w:val="68C86C57"/>
    <w:rsid w:val="6A3C5D07"/>
    <w:rsid w:val="6AA57F27"/>
    <w:rsid w:val="6B185020"/>
    <w:rsid w:val="6CC37EB5"/>
    <w:rsid w:val="6D1139EB"/>
    <w:rsid w:val="6D3457FF"/>
    <w:rsid w:val="6E2A4841"/>
    <w:rsid w:val="6EEF19E2"/>
    <w:rsid w:val="6F272686"/>
    <w:rsid w:val="6F3D1DEF"/>
    <w:rsid w:val="6F963F3C"/>
    <w:rsid w:val="6FE54B28"/>
    <w:rsid w:val="71276AD1"/>
    <w:rsid w:val="7160445C"/>
    <w:rsid w:val="71697143"/>
    <w:rsid w:val="716C6A50"/>
    <w:rsid w:val="7207397B"/>
    <w:rsid w:val="729E3A33"/>
    <w:rsid w:val="72C43B37"/>
    <w:rsid w:val="737D1DEA"/>
    <w:rsid w:val="748B2EA1"/>
    <w:rsid w:val="74AE0F56"/>
    <w:rsid w:val="76391AC6"/>
    <w:rsid w:val="7672193D"/>
    <w:rsid w:val="770403EE"/>
    <w:rsid w:val="771C50B0"/>
    <w:rsid w:val="771E190D"/>
    <w:rsid w:val="77832F9B"/>
    <w:rsid w:val="77C519A6"/>
    <w:rsid w:val="784004D1"/>
    <w:rsid w:val="78725E9B"/>
    <w:rsid w:val="7877129B"/>
    <w:rsid w:val="79302291"/>
    <w:rsid w:val="797D7F1B"/>
    <w:rsid w:val="799B33AA"/>
    <w:rsid w:val="79FE7AE0"/>
    <w:rsid w:val="7A083C89"/>
    <w:rsid w:val="7AA15E8B"/>
    <w:rsid w:val="7B424553"/>
    <w:rsid w:val="7BB96559"/>
    <w:rsid w:val="7C304A31"/>
    <w:rsid w:val="7C6520EB"/>
    <w:rsid w:val="7D1943FF"/>
    <w:rsid w:val="7D7347EF"/>
    <w:rsid w:val="7D9B14E2"/>
    <w:rsid w:val="7DB761A8"/>
    <w:rsid w:val="7DD52B5A"/>
    <w:rsid w:val="7E522673"/>
    <w:rsid w:val="7FE7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qFormat="1" w:unhideWhenUsed="0" w:uiPriority="39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4">
    <w:name w:val="heading 2"/>
    <w:basedOn w:val="5"/>
    <w:next w:val="1"/>
    <w:autoRedefine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snapToGrid w:val="0"/>
      <w:kern w:val="0"/>
      <w:sz w:val="32"/>
      <w:szCs w:val="28"/>
    </w:rPr>
  </w:style>
  <w:style w:type="paragraph" w:styleId="5">
    <w:name w:val="heading 3"/>
    <w:basedOn w:val="1"/>
    <w:next w:val="1"/>
    <w:autoRedefine/>
    <w:unhideWhenUsed/>
    <w:qFormat/>
    <w:uiPriority w:val="0"/>
    <w:pPr>
      <w:outlineLvl w:val="2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6">
    <w:name w:val="heading 4"/>
    <w:basedOn w:val="1"/>
    <w:next w:val="1"/>
    <w:autoRedefine/>
    <w:unhideWhenUsed/>
    <w:qFormat/>
    <w:uiPriority w:val="0"/>
    <w:pPr>
      <w:keepNext/>
      <w:keepLines/>
      <w:outlineLvl w:val="3"/>
    </w:pPr>
    <w:rPr>
      <w:b/>
    </w:rPr>
  </w:style>
  <w:style w:type="character" w:default="1" w:styleId="24">
    <w:name w:val="Default Paragraph Font"/>
    <w:autoRedefine/>
    <w:semiHidden/>
    <w:unhideWhenUsed/>
    <w:qFormat/>
    <w:uiPriority w:val="1"/>
  </w:style>
  <w:style w:type="table" w:default="1" w:styleId="2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99"/>
    <w:rPr>
      <w:sz w:val="28"/>
      <w:szCs w:val="28"/>
    </w:rPr>
  </w:style>
  <w:style w:type="paragraph" w:styleId="7">
    <w:name w:val="Normal Indent"/>
    <w:basedOn w:val="1"/>
    <w:autoRedefine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Indent"/>
    <w:basedOn w:val="1"/>
    <w:next w:val="2"/>
    <w:autoRedefine/>
    <w:unhideWhenUsed/>
    <w:qFormat/>
    <w:uiPriority w:val="99"/>
    <w:pPr>
      <w:spacing w:after="120"/>
      <w:ind w:left="420" w:leftChars="200"/>
    </w:pPr>
  </w:style>
  <w:style w:type="paragraph" w:styleId="10">
    <w:name w:val="toc 5"/>
    <w:basedOn w:val="1"/>
    <w:next w:val="1"/>
    <w:autoRedefine/>
    <w:semiHidden/>
    <w:qFormat/>
    <w:uiPriority w:val="0"/>
    <w:pPr>
      <w:ind w:left="1120"/>
      <w:jc w:val="left"/>
    </w:pPr>
    <w:rPr>
      <w:sz w:val="18"/>
      <w:szCs w:val="18"/>
    </w:rPr>
  </w:style>
  <w:style w:type="paragraph" w:styleId="11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12">
    <w:name w:val="Date"/>
    <w:basedOn w:val="1"/>
    <w:next w:val="1"/>
    <w:link w:val="48"/>
    <w:autoRedefine/>
    <w:qFormat/>
    <w:uiPriority w:val="0"/>
    <w:pPr>
      <w:ind w:left="100" w:leftChars="2500"/>
    </w:pPr>
    <w:rPr>
      <w:rFonts w:ascii="Times New Roman" w:hAnsi="Times New Roman"/>
      <w:b/>
      <w:bCs/>
      <w:sz w:val="28"/>
    </w:rPr>
  </w:style>
  <w:style w:type="paragraph" w:styleId="13">
    <w:name w:val="Body Text Indent 2"/>
    <w:basedOn w:val="1"/>
    <w:autoRedefine/>
    <w:qFormat/>
    <w:uiPriority w:val="0"/>
    <w:pPr>
      <w:ind w:firstLine="538" w:firstLineChars="192"/>
    </w:pPr>
    <w:rPr>
      <w:rFonts w:ascii="宋体" w:hAnsi="宋体"/>
      <w:sz w:val="28"/>
    </w:rPr>
  </w:style>
  <w:style w:type="paragraph" w:styleId="14">
    <w:name w:val="Balloon Text"/>
    <w:basedOn w:val="1"/>
    <w:link w:val="34"/>
    <w:autoRedefine/>
    <w:qFormat/>
    <w:uiPriority w:val="0"/>
    <w:rPr>
      <w:sz w:val="18"/>
      <w:szCs w:val="18"/>
    </w:rPr>
  </w:style>
  <w:style w:type="paragraph" w:styleId="15">
    <w:name w:val="footer"/>
    <w:basedOn w:val="1"/>
    <w:next w:val="16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Normal (Web)"/>
    <w:basedOn w:val="1"/>
    <w:next w:val="17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7">
    <w:name w:val="toc 84"/>
    <w:next w:val="1"/>
    <w:autoRedefine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8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autoRedefine/>
    <w:qFormat/>
    <w:uiPriority w:val="39"/>
    <w:pPr>
      <w:jc w:val="left"/>
    </w:pPr>
    <w:rPr>
      <w:rFonts w:ascii="宋体"/>
      <w:b/>
      <w:bCs/>
      <w:caps/>
      <w:sz w:val="20"/>
      <w:szCs w:val="20"/>
    </w:rPr>
  </w:style>
  <w:style w:type="paragraph" w:styleId="20">
    <w:name w:val="Body Text Indent 3"/>
    <w:basedOn w:val="1"/>
    <w:autoRedefine/>
    <w:qFormat/>
    <w:uiPriority w:val="0"/>
    <w:pPr>
      <w:ind w:firstLine="630"/>
    </w:pPr>
    <w:rPr>
      <w:rFonts w:ascii="Times New Roman" w:hAnsi="Times New Roman" w:eastAsia="仿宋_GB2312"/>
      <w:sz w:val="28"/>
    </w:rPr>
  </w:style>
  <w:style w:type="paragraph" w:styleId="21">
    <w:name w:val="Body Text First Indent"/>
    <w:basedOn w:val="2"/>
    <w:next w:val="1"/>
    <w:autoRedefine/>
    <w:qFormat/>
    <w:uiPriority w:val="0"/>
    <w:pPr>
      <w:spacing w:after="120"/>
      <w:ind w:firstLine="420" w:firstLineChars="100"/>
    </w:pPr>
  </w:style>
  <w:style w:type="paragraph" w:styleId="22">
    <w:name w:val="Body Text First Indent 2"/>
    <w:basedOn w:val="2"/>
    <w:next w:val="1"/>
    <w:autoRedefine/>
    <w:unhideWhenUsed/>
    <w:qFormat/>
    <w:uiPriority w:val="99"/>
    <w:pPr>
      <w:ind w:firstLine="420" w:firstLineChars="200"/>
    </w:pPr>
  </w:style>
  <w:style w:type="character" w:styleId="25">
    <w:name w:val="annotation reference"/>
    <w:qFormat/>
    <w:uiPriority w:val="0"/>
    <w:rPr>
      <w:sz w:val="21"/>
      <w:szCs w:val="21"/>
    </w:rPr>
  </w:style>
  <w:style w:type="paragraph" w:customStyle="1" w:styleId="26">
    <w:name w:val="样式 10 磅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">
    <w:name w:val="Default"/>
    <w:basedOn w:val="28"/>
    <w:next w:val="22"/>
    <w:autoRedefine/>
    <w:qFormat/>
    <w:uiPriority w:val="0"/>
    <w:pPr>
      <w:autoSpaceDE w:val="0"/>
      <w:autoSpaceDN w:val="0"/>
    </w:pPr>
    <w:rPr>
      <w:rFonts w:hint="eastAsia" w:ascii="宋体"/>
      <w:sz w:val="24"/>
    </w:rPr>
  </w:style>
  <w:style w:type="paragraph" w:customStyle="1" w:styleId="28">
    <w:name w:val="批注文字1"/>
    <w:autoRedefine/>
    <w:qFormat/>
    <w:uiPriority w:val="0"/>
    <w:pPr>
      <w:widowControl w:val="0"/>
    </w:pPr>
    <w:rPr>
      <w:rFonts w:ascii="Times New Roman" w:hAnsi="Times New Roman" w:eastAsia="宋体" w:cs="Times New Roman"/>
      <w:color w:val="000000"/>
      <w:kern w:val="2"/>
      <w:sz w:val="21"/>
      <w:szCs w:val="24"/>
      <w:lang w:val="en-US" w:eastAsia="zh-CN" w:bidi="ar-SA"/>
    </w:rPr>
  </w:style>
  <w:style w:type="paragraph" w:customStyle="1" w:styleId="29">
    <w:name w:val="正文2"/>
    <w:basedOn w:val="1"/>
    <w:autoRedefine/>
    <w:qFormat/>
    <w:uiPriority w:val="0"/>
    <w:pPr>
      <w:spacing w:line="440" w:lineRule="atLeast"/>
      <w:ind w:firstLine="567"/>
    </w:pPr>
    <w:rPr>
      <w:sz w:val="24"/>
      <w:szCs w:val="20"/>
    </w:rPr>
  </w:style>
  <w:style w:type="paragraph" w:customStyle="1" w:styleId="30">
    <w:name w:val="样式 首行缩进:  2 字符"/>
    <w:basedOn w:val="1"/>
    <w:next w:val="1"/>
    <w:autoRedefine/>
    <w:qFormat/>
    <w:uiPriority w:val="0"/>
    <w:pPr>
      <w:widowControl/>
      <w:tabs>
        <w:tab w:val="left" w:pos="0"/>
      </w:tabs>
      <w:spacing w:line="560" w:lineRule="exact"/>
      <w:ind w:firstLine="560" w:firstLineChars="200"/>
      <w:jc w:val="left"/>
    </w:pPr>
    <w:rPr>
      <w:rFonts w:ascii="宋体" w:hAnsi="宋体" w:eastAsia="仿宋_GB2312" w:cs="宋体"/>
      <w:spacing w:val="12"/>
      <w:kern w:val="0"/>
      <w:sz w:val="28"/>
      <w:szCs w:val="20"/>
    </w:rPr>
  </w:style>
  <w:style w:type="paragraph" w:customStyle="1" w:styleId="31">
    <w:name w:val="li_正文"/>
    <w:basedOn w:val="1"/>
    <w:autoRedefine/>
    <w:qFormat/>
    <w:uiPriority w:val="0"/>
    <w:pPr>
      <w:topLinePunct/>
      <w:adjustRightInd w:val="0"/>
      <w:snapToGrid w:val="0"/>
      <w:spacing w:line="360" w:lineRule="auto"/>
      <w:ind w:firstLine="700" w:firstLineChars="250"/>
    </w:pPr>
    <w:rPr>
      <w:rFonts w:ascii="宋体" w:hAnsi="宋体"/>
      <w:sz w:val="28"/>
      <w:szCs w:val="28"/>
    </w:rPr>
  </w:style>
  <w:style w:type="paragraph" w:customStyle="1" w:styleId="32">
    <w:name w:val="样式 标题 2"/>
    <w:basedOn w:val="4"/>
    <w:autoRedefine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33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34">
    <w:name w:val="批注框文本 字符"/>
    <w:basedOn w:val="24"/>
    <w:link w:val="14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5">
    <w:name w:val="111"/>
    <w:basedOn w:val="1"/>
    <w:autoRedefine/>
    <w:qFormat/>
    <w:uiPriority w:val="99"/>
    <w:pPr>
      <w:widowControl/>
      <w:tabs>
        <w:tab w:val="left" w:pos="0"/>
      </w:tabs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6">
    <w:name w:val="表头 Char Char Char"/>
    <w:basedOn w:val="24"/>
    <w:autoRedefine/>
    <w:qFormat/>
    <w:uiPriority w:val="0"/>
    <w:rPr>
      <w:rFonts w:ascii="宋体" w:hAnsi="Tahoma" w:eastAsia="宋体"/>
      <w:snapToGrid w:val="0"/>
      <w:spacing w:val="6"/>
      <w:kern w:val="10"/>
      <w:sz w:val="24"/>
    </w:rPr>
  </w:style>
  <w:style w:type="paragraph" w:customStyle="1" w:styleId="37">
    <w:name w:val="表格居中"/>
    <w:basedOn w:val="38"/>
    <w:autoRedefine/>
    <w:qFormat/>
    <w:uiPriority w:val="0"/>
    <w:pPr>
      <w:jc w:val="center"/>
    </w:pPr>
  </w:style>
  <w:style w:type="paragraph" w:customStyle="1" w:styleId="38">
    <w:name w:val="表格一"/>
    <w:basedOn w:val="1"/>
    <w:autoRedefine/>
    <w:qFormat/>
    <w:uiPriority w:val="0"/>
    <w:pPr>
      <w:autoSpaceDE w:val="0"/>
      <w:autoSpaceDN w:val="0"/>
      <w:adjustRightInd w:val="0"/>
      <w:snapToGrid w:val="0"/>
      <w:spacing w:line="240" w:lineRule="atLeast"/>
      <w:jc w:val="left"/>
    </w:pPr>
    <w:rPr>
      <w:rFonts w:hAnsi="宋体"/>
      <w:color w:val="000000"/>
      <w:kern w:val="1"/>
      <w:szCs w:val="21"/>
    </w:rPr>
  </w:style>
  <w:style w:type="paragraph" w:customStyle="1" w:styleId="39">
    <w:name w:val="伟灿工贸-表格文字"/>
    <w:basedOn w:val="1"/>
    <w:autoRedefine/>
    <w:qFormat/>
    <w:uiPriority w:val="0"/>
    <w:pPr>
      <w:jc w:val="center"/>
    </w:pPr>
    <w:rPr>
      <w:rFonts w:hint="eastAsia" w:ascii="宋体" w:hAnsi="宋体" w:cs="宋体"/>
      <w:szCs w:val="21"/>
    </w:rPr>
  </w:style>
  <w:style w:type="paragraph" w:customStyle="1" w:styleId="40">
    <w:name w:val="QQ表正文"/>
    <w:basedOn w:val="1"/>
    <w:autoRedefine/>
    <w:qFormat/>
    <w:uiPriority w:val="0"/>
    <w:pPr>
      <w:widowControl/>
      <w:snapToGrid w:val="0"/>
      <w:spacing w:after="120" w:line="520" w:lineRule="exact"/>
      <w:ind w:firstLine="480" w:firstLineChars="200"/>
    </w:pPr>
    <w:rPr>
      <w:rFonts w:ascii="Times New Roman" w:hAnsiTheme="minorHAnsi" w:eastAsiaTheme="minorEastAsia" w:cstheme="minorBidi"/>
      <w:kern w:val="0"/>
      <w:sz w:val="28"/>
      <w:szCs w:val="21"/>
    </w:rPr>
  </w:style>
  <w:style w:type="paragraph" w:customStyle="1" w:styleId="41">
    <w:name w:val="表名、图名"/>
    <w:basedOn w:val="1"/>
    <w:next w:val="1"/>
    <w:autoRedefine/>
    <w:qFormat/>
    <w:uiPriority w:val="0"/>
    <w:pPr>
      <w:jc w:val="center"/>
    </w:pPr>
    <w:rPr>
      <w:b/>
      <w:bCs/>
    </w:rPr>
  </w:style>
  <w:style w:type="paragraph" w:customStyle="1" w:styleId="42">
    <w:name w:val="标题 三"/>
    <w:basedOn w:val="1"/>
    <w:autoRedefine/>
    <w:qFormat/>
    <w:uiPriority w:val="0"/>
    <w:pPr>
      <w:tabs>
        <w:tab w:val="left" w:pos="3544"/>
      </w:tabs>
      <w:snapToGrid w:val="0"/>
      <w:spacing w:line="360" w:lineRule="auto"/>
      <w:outlineLvl w:val="2"/>
    </w:pPr>
    <w:rPr>
      <w:rFonts w:ascii="宋体" w:hAnsi="宋体"/>
      <w:b/>
      <w:bCs/>
      <w:sz w:val="28"/>
      <w:szCs w:val="28"/>
    </w:rPr>
  </w:style>
  <w:style w:type="paragraph" w:customStyle="1" w:styleId="43">
    <w:name w:val="ENFI正文"/>
    <w:basedOn w:val="1"/>
    <w:autoRedefine/>
    <w:qFormat/>
    <w:uiPriority w:val="0"/>
    <w:pPr>
      <w:adjustRightInd w:val="0"/>
      <w:snapToGrid w:val="0"/>
      <w:ind w:firstLine="567"/>
    </w:pPr>
    <w:rPr>
      <w:rFonts w:eastAsia="仿宋_GB2312"/>
      <w:snapToGrid w:val="0"/>
      <w:color w:val="000000"/>
      <w:kern w:val="0"/>
      <w:sz w:val="28"/>
    </w:rPr>
  </w:style>
  <w:style w:type="paragraph" w:customStyle="1" w:styleId="44">
    <w:name w:val="工艺序号"/>
    <w:basedOn w:val="1"/>
    <w:autoRedefine/>
    <w:qFormat/>
    <w:uiPriority w:val="0"/>
    <w:pPr>
      <w:numPr>
        <w:ilvl w:val="0"/>
        <w:numId w:val="1"/>
      </w:numPr>
    </w:pPr>
    <w:rPr>
      <w:b/>
      <w:bCs/>
    </w:rPr>
  </w:style>
  <w:style w:type="paragraph" w:customStyle="1" w:styleId="45">
    <w:name w:val="伟灿-表格文字"/>
    <w:basedOn w:val="1"/>
    <w:autoRedefine/>
    <w:qFormat/>
    <w:uiPriority w:val="0"/>
    <w:pPr>
      <w:jc w:val="center"/>
    </w:pPr>
    <w:rPr>
      <w:rFonts w:hint="eastAsia" w:ascii="宋体" w:hAnsi="宋体" w:cs="宋体"/>
      <w:szCs w:val="21"/>
    </w:rPr>
  </w:style>
  <w:style w:type="paragraph" w:styleId="46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47">
    <w:name w:val="表格1（标题）"/>
    <w:basedOn w:val="1"/>
    <w:autoRedefine/>
    <w:qFormat/>
    <w:uiPriority w:val="0"/>
    <w:pPr>
      <w:widowControl/>
      <w:suppressAutoHyphens/>
      <w:adjustRightInd w:val="0"/>
      <w:snapToGrid w:val="0"/>
      <w:spacing w:line="360" w:lineRule="auto"/>
      <w:jc w:val="center"/>
      <w:textAlignment w:val="center"/>
      <w:outlineLvl w:val="8"/>
    </w:pPr>
    <w:rPr>
      <w:rFonts w:ascii="Times New Roman" w:hAnsi="Times New Roman" w:cs="黑体"/>
      <w:b/>
      <w:bCs/>
      <w:color w:val="000000"/>
      <w:kern w:val="21"/>
      <w:sz w:val="24"/>
    </w:rPr>
  </w:style>
  <w:style w:type="character" w:customStyle="1" w:styleId="48">
    <w:name w:val="日期 字符"/>
    <w:basedOn w:val="24"/>
    <w:link w:val="12"/>
    <w:autoRedefine/>
    <w:qFormat/>
    <w:uiPriority w:val="0"/>
    <w:rPr>
      <w:b/>
      <w:bCs/>
      <w:kern w:val="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7</Pages>
  <Words>380</Words>
  <Characters>524</Characters>
  <Lines>8</Lines>
  <Paragraphs>2</Paragraphs>
  <TotalTime>1</TotalTime>
  <ScaleCrop>false</ScaleCrop>
  <LinksUpToDate>false</LinksUpToDate>
  <CharactersWithSpaces>528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叶子</cp:lastModifiedBy>
  <dcterms:modified xsi:type="dcterms:W3CDTF">2026-10-19T04:37:30Z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6497A1853A4A42088CD65B24FFB7CEAE_13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