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1B523">
      <w:pPr>
        <w:jc w:val="center"/>
        <w:rPr>
          <w:rFonts w:ascii="Times New Roman" w:hAnsi="Times New Roman"/>
          <w:b/>
          <w:bCs/>
          <w:sz w:val="28"/>
          <w:szCs w:val="28"/>
        </w:rPr>
      </w:pPr>
      <w:r>
        <w:rPr>
          <w:rFonts w:hint="eastAsia" w:ascii="Times New Roman" w:hAnsi="Times New Roman"/>
          <w:b/>
          <w:bCs/>
          <w:kern w:val="0"/>
          <w:sz w:val="28"/>
          <w:szCs w:val="28"/>
          <w:shd w:val="clear" w:color="auto" w:fill="FFFFFF"/>
        </w:rPr>
        <w:t>安全评价报告</w:t>
      </w:r>
      <w:r>
        <w:rPr>
          <w:rFonts w:ascii="Times New Roman" w:hAnsi="Times New Roman"/>
          <w:b/>
          <w:bCs/>
          <w:kern w:val="0"/>
          <w:sz w:val="28"/>
          <w:szCs w:val="28"/>
          <w:shd w:val="clear" w:color="auto" w:fill="FFFFFF"/>
        </w:rPr>
        <w:t>公开信息表</w:t>
      </w:r>
    </w:p>
    <w:tbl>
      <w:tblPr>
        <w:tblStyle w:val="19"/>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51"/>
        <w:gridCol w:w="1798"/>
        <w:gridCol w:w="3214"/>
        <w:gridCol w:w="2476"/>
      </w:tblGrid>
      <w:tr w14:paraId="3C3E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751" w:type="dxa"/>
            <w:tcBorders>
              <w:tl2br w:val="nil"/>
              <w:tr2bl w:val="nil"/>
            </w:tcBorders>
            <w:shd w:val="clear" w:color="auto" w:fill="FFFFFF"/>
            <w:vAlign w:val="center"/>
          </w:tcPr>
          <w:p w14:paraId="46A6F8AF">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项目名称</w:t>
            </w:r>
          </w:p>
        </w:tc>
        <w:tc>
          <w:tcPr>
            <w:tcW w:w="7488" w:type="dxa"/>
            <w:gridSpan w:val="3"/>
            <w:tcBorders>
              <w:tl2br w:val="nil"/>
              <w:tr2bl w:val="nil"/>
            </w:tcBorders>
            <w:shd w:val="clear" w:color="auto" w:fill="FFFFFF"/>
            <w:vAlign w:val="center"/>
          </w:tcPr>
          <w:p w14:paraId="53D43712">
            <w:pPr>
              <w:widowControl/>
              <w:ind w:firstLine="0" w:firstLineChars="0"/>
              <w:jc w:val="center"/>
              <w:rPr>
                <w:rFonts w:hint="default" w:ascii="宋体" w:hAnsi="宋体" w:eastAsia="宋体" w:cs="宋体"/>
                <w:color w:val="auto"/>
                <w:sz w:val="24"/>
                <w:szCs w:val="20"/>
                <w:lang w:val="en-US" w:eastAsia="zh-CN"/>
              </w:rPr>
            </w:pPr>
            <w:r>
              <w:rPr>
                <w:rFonts w:hint="eastAsia"/>
                <w:color w:val="auto"/>
                <w:lang w:eastAsia="zh-CN"/>
              </w:rPr>
              <w:t>中陕核新材料有限公司</w:t>
            </w:r>
            <w:r>
              <w:rPr>
                <w:rFonts w:hint="eastAsia"/>
                <w:color w:val="auto"/>
                <w:lang w:val="en-US" w:eastAsia="zh-CN"/>
              </w:rPr>
              <w:t>二氧化硫回收部分安全现状</w:t>
            </w:r>
            <w:r>
              <w:rPr>
                <w:rFonts w:hint="eastAsia"/>
                <w:color w:val="auto"/>
                <w:lang w:eastAsia="zh-CN"/>
              </w:rPr>
              <w:t>评价报告</w:t>
            </w:r>
          </w:p>
        </w:tc>
      </w:tr>
      <w:tr w14:paraId="47A5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5" w:hRule="atLeast"/>
          <w:jc w:val="center"/>
        </w:trPr>
        <w:tc>
          <w:tcPr>
            <w:tcW w:w="1751" w:type="dxa"/>
            <w:tcBorders>
              <w:tl2br w:val="nil"/>
              <w:tr2bl w:val="nil"/>
            </w:tcBorders>
            <w:shd w:val="clear" w:color="auto" w:fill="FFFFFF"/>
            <w:vAlign w:val="center"/>
          </w:tcPr>
          <w:p w14:paraId="46D93D3F">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完成时间</w:t>
            </w:r>
          </w:p>
        </w:tc>
        <w:tc>
          <w:tcPr>
            <w:tcW w:w="7488" w:type="dxa"/>
            <w:gridSpan w:val="3"/>
            <w:tcBorders>
              <w:tl2br w:val="nil"/>
              <w:tr2bl w:val="nil"/>
            </w:tcBorders>
            <w:shd w:val="clear" w:color="auto" w:fill="FFFFFF"/>
            <w:vAlign w:val="center"/>
          </w:tcPr>
          <w:p w14:paraId="29A29BE4">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2025年</w:t>
            </w:r>
            <w:r>
              <w:rPr>
                <w:rFonts w:hint="eastAsia" w:ascii="宋体" w:hAnsi="宋体" w:cs="宋体"/>
                <w:color w:val="auto"/>
                <w:sz w:val="24"/>
                <w:szCs w:val="20"/>
                <w:lang w:val="en-US" w:eastAsia="zh-CN"/>
              </w:rPr>
              <w:t>7</w:t>
            </w:r>
            <w:r>
              <w:rPr>
                <w:rFonts w:hint="eastAsia" w:ascii="宋体" w:hAnsi="宋体" w:eastAsia="宋体" w:cs="宋体"/>
                <w:color w:val="auto"/>
                <w:sz w:val="24"/>
                <w:szCs w:val="20"/>
                <w:lang w:val="en-US" w:eastAsia="zh-CN"/>
              </w:rPr>
              <w:t>月</w:t>
            </w:r>
          </w:p>
        </w:tc>
      </w:tr>
      <w:tr w14:paraId="096C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5" w:hRule="atLeast"/>
          <w:jc w:val="center"/>
        </w:trPr>
        <w:tc>
          <w:tcPr>
            <w:tcW w:w="9239" w:type="dxa"/>
            <w:gridSpan w:val="4"/>
            <w:tcBorders>
              <w:tl2br w:val="nil"/>
              <w:tr2bl w:val="nil"/>
            </w:tcBorders>
            <w:shd w:val="clear" w:color="auto" w:fill="FFFFFF"/>
            <w:vAlign w:val="center"/>
          </w:tcPr>
          <w:p w14:paraId="399D40FE">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 xml:space="preserve">     评价人员</w:t>
            </w:r>
          </w:p>
        </w:tc>
      </w:tr>
      <w:tr w14:paraId="4AEB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751" w:type="dxa"/>
            <w:tcBorders>
              <w:tl2br w:val="nil"/>
              <w:tr2bl w:val="nil"/>
            </w:tcBorders>
            <w:shd w:val="clear" w:color="auto" w:fill="FFFFFF"/>
            <w:vAlign w:val="center"/>
          </w:tcPr>
          <w:p w14:paraId="4BBB96CC">
            <w:pPr>
              <w:widowControl/>
              <w:ind w:firstLine="0" w:firstLineChars="0"/>
              <w:jc w:val="center"/>
              <w:rPr>
                <w:rFonts w:hint="eastAsia" w:ascii="宋体" w:hAnsi="宋体" w:eastAsia="宋体" w:cs="宋体"/>
                <w:color w:val="auto"/>
                <w:sz w:val="24"/>
                <w:szCs w:val="20"/>
                <w:lang w:val="en-US" w:eastAsia="zh-CN"/>
              </w:rPr>
            </w:pPr>
          </w:p>
        </w:tc>
        <w:tc>
          <w:tcPr>
            <w:tcW w:w="1798" w:type="dxa"/>
            <w:tcBorders>
              <w:tl2br w:val="nil"/>
              <w:tr2bl w:val="nil"/>
            </w:tcBorders>
            <w:shd w:val="clear" w:color="auto" w:fill="FFFFFF"/>
            <w:vAlign w:val="center"/>
          </w:tcPr>
          <w:p w14:paraId="70521168">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姓名</w:t>
            </w:r>
          </w:p>
        </w:tc>
        <w:tc>
          <w:tcPr>
            <w:tcW w:w="3214" w:type="dxa"/>
            <w:tcBorders>
              <w:tl2br w:val="nil"/>
              <w:tr2bl w:val="nil"/>
            </w:tcBorders>
            <w:shd w:val="clear" w:color="auto" w:fill="FFFFFF"/>
            <w:vAlign w:val="center"/>
          </w:tcPr>
          <w:p w14:paraId="111227FB">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资格证书号</w:t>
            </w:r>
          </w:p>
        </w:tc>
        <w:tc>
          <w:tcPr>
            <w:tcW w:w="2476" w:type="dxa"/>
            <w:tcBorders>
              <w:tl2br w:val="nil"/>
              <w:tr2bl w:val="nil"/>
            </w:tcBorders>
            <w:shd w:val="clear" w:color="auto" w:fill="FFFFFF"/>
            <w:vAlign w:val="center"/>
          </w:tcPr>
          <w:p w14:paraId="43BB4CC7">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从业号</w:t>
            </w:r>
          </w:p>
        </w:tc>
      </w:tr>
      <w:tr w14:paraId="34A3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751" w:type="dxa"/>
            <w:tcBorders>
              <w:tl2br w:val="nil"/>
              <w:tr2bl w:val="nil"/>
            </w:tcBorders>
            <w:shd w:val="clear" w:color="auto" w:fill="FFFFFF"/>
            <w:vAlign w:val="center"/>
          </w:tcPr>
          <w:p w14:paraId="579D971F">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项目负责人</w:t>
            </w:r>
          </w:p>
        </w:tc>
        <w:tc>
          <w:tcPr>
            <w:tcW w:w="1798" w:type="dxa"/>
            <w:tcBorders>
              <w:tl2br w:val="nil"/>
              <w:tr2bl w:val="nil"/>
            </w:tcBorders>
            <w:shd w:val="clear" w:color="auto" w:fill="FFFFFF"/>
            <w:vAlign w:val="center"/>
          </w:tcPr>
          <w:p w14:paraId="0628AC05">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赵  艳</w:t>
            </w:r>
          </w:p>
        </w:tc>
        <w:tc>
          <w:tcPr>
            <w:tcW w:w="3214" w:type="dxa"/>
            <w:tcBorders>
              <w:tl2br w:val="nil"/>
              <w:tr2bl w:val="nil"/>
            </w:tcBorders>
            <w:shd w:val="clear" w:color="auto" w:fill="FFFFFF"/>
            <w:vAlign w:val="center"/>
          </w:tcPr>
          <w:p w14:paraId="44980241">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1600000000201154</w:t>
            </w:r>
          </w:p>
        </w:tc>
        <w:tc>
          <w:tcPr>
            <w:tcW w:w="2476" w:type="dxa"/>
            <w:tcBorders>
              <w:tl2br w:val="nil"/>
              <w:tr2bl w:val="nil"/>
            </w:tcBorders>
            <w:shd w:val="clear" w:color="auto" w:fill="FFFFFF"/>
            <w:vAlign w:val="center"/>
          </w:tcPr>
          <w:p w14:paraId="552835AD">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021833</w:t>
            </w:r>
          </w:p>
        </w:tc>
      </w:tr>
      <w:tr w14:paraId="7D09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1" w:hRule="atLeast"/>
          <w:jc w:val="center"/>
        </w:trPr>
        <w:tc>
          <w:tcPr>
            <w:tcW w:w="1751" w:type="dxa"/>
            <w:vMerge w:val="restart"/>
            <w:tcBorders>
              <w:tl2br w:val="nil"/>
              <w:tr2bl w:val="nil"/>
            </w:tcBorders>
            <w:shd w:val="clear" w:color="auto" w:fill="FFFFFF"/>
            <w:vAlign w:val="center"/>
          </w:tcPr>
          <w:p w14:paraId="590B5448">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项目组成员</w:t>
            </w:r>
          </w:p>
        </w:tc>
        <w:tc>
          <w:tcPr>
            <w:tcW w:w="1798" w:type="dxa"/>
            <w:tcBorders>
              <w:tl2br w:val="nil"/>
              <w:tr2bl w:val="nil"/>
            </w:tcBorders>
            <w:shd w:val="clear" w:color="auto" w:fill="FFFFFF"/>
            <w:vAlign w:val="center"/>
          </w:tcPr>
          <w:p w14:paraId="1BCEF7B9">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rPr>
              <w:t>王克士</w:t>
            </w:r>
          </w:p>
        </w:tc>
        <w:tc>
          <w:tcPr>
            <w:tcW w:w="3214" w:type="dxa"/>
            <w:tcBorders>
              <w:tl2br w:val="nil"/>
              <w:tr2bl w:val="nil"/>
            </w:tcBorders>
            <w:shd w:val="clear" w:color="auto" w:fill="FFFFFF"/>
            <w:vAlign w:val="center"/>
          </w:tcPr>
          <w:p w14:paraId="671BB301">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1200000000200824</w:t>
            </w:r>
          </w:p>
        </w:tc>
        <w:tc>
          <w:tcPr>
            <w:tcW w:w="2476" w:type="dxa"/>
            <w:tcBorders>
              <w:tl2br w:val="nil"/>
              <w:tr2bl w:val="nil"/>
            </w:tcBorders>
            <w:shd w:val="clear" w:color="auto" w:fill="FFFFFF"/>
            <w:vAlign w:val="center"/>
          </w:tcPr>
          <w:p w14:paraId="6301F882">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rPr>
              <w:t>016666</w:t>
            </w:r>
          </w:p>
        </w:tc>
      </w:tr>
      <w:tr w14:paraId="20E5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751" w:type="dxa"/>
            <w:vMerge w:val="continue"/>
            <w:tcBorders>
              <w:tl2br w:val="nil"/>
              <w:tr2bl w:val="nil"/>
            </w:tcBorders>
            <w:shd w:val="clear" w:color="auto" w:fill="FFFFFF"/>
            <w:vAlign w:val="center"/>
          </w:tcPr>
          <w:p w14:paraId="46175124">
            <w:pPr>
              <w:jc w:val="center"/>
              <w:rPr>
                <w:rFonts w:hint="eastAsia" w:ascii="宋体" w:hAnsi="宋体" w:eastAsia="宋体" w:cs="宋体"/>
                <w:kern w:val="2"/>
                <w:sz w:val="24"/>
                <w:szCs w:val="24"/>
                <w:lang w:val="en-US" w:eastAsia="zh-CN" w:bidi="ar-SA"/>
              </w:rPr>
            </w:pPr>
          </w:p>
        </w:tc>
        <w:tc>
          <w:tcPr>
            <w:tcW w:w="1798" w:type="dxa"/>
            <w:tcBorders>
              <w:tl2br w:val="nil"/>
              <w:tr2bl w:val="nil"/>
            </w:tcBorders>
            <w:shd w:val="clear" w:color="auto" w:fill="FFFFFF"/>
            <w:vAlign w:val="center"/>
          </w:tcPr>
          <w:p w14:paraId="39A79C6C">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rPr>
              <w:t>张志辉</w:t>
            </w:r>
          </w:p>
        </w:tc>
        <w:tc>
          <w:tcPr>
            <w:tcW w:w="3214" w:type="dxa"/>
            <w:tcBorders>
              <w:tl2br w:val="nil"/>
              <w:tr2bl w:val="nil"/>
            </w:tcBorders>
            <w:shd w:val="clear" w:color="auto" w:fill="FFFFFF"/>
            <w:vAlign w:val="center"/>
          </w:tcPr>
          <w:p w14:paraId="0A17CDF2">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20211004615000001171</w:t>
            </w:r>
          </w:p>
        </w:tc>
        <w:tc>
          <w:tcPr>
            <w:tcW w:w="2476" w:type="dxa"/>
            <w:tcBorders>
              <w:tl2br w:val="nil"/>
              <w:tr2bl w:val="nil"/>
            </w:tcBorders>
            <w:shd w:val="clear" w:color="auto" w:fill="FFFFFF"/>
            <w:vAlign w:val="center"/>
          </w:tcPr>
          <w:p w14:paraId="75F31A8E">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152203</w:t>
            </w:r>
          </w:p>
          <w:p w14:paraId="706ED522">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06682</w:t>
            </w:r>
          </w:p>
        </w:tc>
      </w:tr>
      <w:tr w14:paraId="41BD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751" w:type="dxa"/>
            <w:vMerge w:val="continue"/>
            <w:tcBorders>
              <w:tl2br w:val="nil"/>
              <w:tr2bl w:val="nil"/>
            </w:tcBorders>
            <w:shd w:val="clear" w:color="auto" w:fill="FFFFFF"/>
            <w:vAlign w:val="center"/>
          </w:tcPr>
          <w:p w14:paraId="417F6425">
            <w:pPr>
              <w:jc w:val="center"/>
              <w:rPr>
                <w:rFonts w:hint="eastAsia" w:ascii="宋体" w:hAnsi="宋体" w:eastAsia="宋体" w:cs="宋体"/>
                <w:sz w:val="24"/>
                <w:szCs w:val="24"/>
              </w:rPr>
            </w:pPr>
          </w:p>
        </w:tc>
        <w:tc>
          <w:tcPr>
            <w:tcW w:w="1798" w:type="dxa"/>
            <w:tcBorders>
              <w:tl2br w:val="nil"/>
              <w:tr2bl w:val="nil"/>
            </w:tcBorders>
            <w:shd w:val="clear" w:color="auto" w:fill="FFFFFF"/>
            <w:vAlign w:val="center"/>
          </w:tcPr>
          <w:p w14:paraId="2A86B32D">
            <w:pPr>
              <w:widowControl/>
              <w:ind w:firstLine="0" w:firstLineChars="0"/>
              <w:jc w:val="center"/>
              <w:rPr>
                <w:rFonts w:hint="eastAsia" w:ascii="宋体" w:hAnsi="宋体" w:eastAsia="宋体" w:cs="宋体"/>
                <w:color w:val="auto"/>
                <w:sz w:val="24"/>
                <w:szCs w:val="20"/>
                <w:lang w:val="en-US" w:eastAsia="zh-CN"/>
              </w:rPr>
            </w:pPr>
            <w:r>
              <w:rPr>
                <w:rFonts w:hint="eastAsia"/>
                <w:color w:val="auto"/>
                <w:sz w:val="24"/>
                <w:szCs w:val="20"/>
              </w:rPr>
              <w:t>吴红玉</w:t>
            </w:r>
          </w:p>
        </w:tc>
        <w:tc>
          <w:tcPr>
            <w:tcW w:w="3214" w:type="dxa"/>
            <w:tcBorders>
              <w:tl2br w:val="nil"/>
              <w:tr2bl w:val="nil"/>
            </w:tcBorders>
            <w:shd w:val="clear" w:color="auto" w:fill="FFFFFF"/>
            <w:vAlign w:val="center"/>
          </w:tcPr>
          <w:p w14:paraId="19E7244B">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1200000000300398</w:t>
            </w:r>
          </w:p>
        </w:tc>
        <w:tc>
          <w:tcPr>
            <w:tcW w:w="2476" w:type="dxa"/>
            <w:tcBorders>
              <w:tl2br w:val="nil"/>
              <w:tr2bl w:val="nil"/>
            </w:tcBorders>
            <w:shd w:val="clear" w:color="auto" w:fill="FFFFFF"/>
            <w:vAlign w:val="center"/>
          </w:tcPr>
          <w:p w14:paraId="799BC946">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025175</w:t>
            </w:r>
          </w:p>
        </w:tc>
      </w:tr>
      <w:tr w14:paraId="6F6B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751" w:type="dxa"/>
            <w:vMerge w:val="continue"/>
            <w:tcBorders>
              <w:tl2br w:val="nil"/>
              <w:tr2bl w:val="nil"/>
            </w:tcBorders>
            <w:shd w:val="clear" w:color="auto" w:fill="FFFFFF"/>
            <w:vAlign w:val="center"/>
          </w:tcPr>
          <w:p w14:paraId="1EBC6719">
            <w:pPr>
              <w:jc w:val="center"/>
              <w:rPr>
                <w:rFonts w:hint="eastAsia" w:ascii="宋体" w:hAnsi="宋体" w:eastAsia="宋体" w:cs="宋体"/>
                <w:sz w:val="24"/>
                <w:szCs w:val="24"/>
              </w:rPr>
            </w:pPr>
          </w:p>
        </w:tc>
        <w:tc>
          <w:tcPr>
            <w:tcW w:w="1798" w:type="dxa"/>
            <w:tcBorders>
              <w:tl2br w:val="nil"/>
              <w:tr2bl w:val="nil"/>
            </w:tcBorders>
            <w:shd w:val="clear" w:color="auto" w:fill="FFFFFF"/>
            <w:vAlign w:val="center"/>
          </w:tcPr>
          <w:p w14:paraId="733F7FA1">
            <w:pPr>
              <w:widowControl/>
              <w:ind w:firstLine="0" w:firstLineChars="0"/>
              <w:jc w:val="center"/>
              <w:rPr>
                <w:rFonts w:hint="eastAsia" w:ascii="宋体" w:hAnsi="宋体" w:eastAsia="宋体" w:cs="宋体"/>
                <w:color w:val="auto"/>
                <w:sz w:val="24"/>
                <w:szCs w:val="20"/>
                <w:lang w:val="en-US" w:eastAsia="zh-CN"/>
              </w:rPr>
            </w:pPr>
            <w:r>
              <w:rPr>
                <w:rFonts w:hint="eastAsia"/>
                <w:color w:val="auto"/>
                <w:sz w:val="24"/>
                <w:szCs w:val="20"/>
              </w:rPr>
              <w:t>李  能</w:t>
            </w:r>
          </w:p>
        </w:tc>
        <w:tc>
          <w:tcPr>
            <w:tcW w:w="3214" w:type="dxa"/>
            <w:tcBorders>
              <w:tl2br w:val="nil"/>
              <w:tr2bl w:val="nil"/>
            </w:tcBorders>
            <w:shd w:val="clear" w:color="auto" w:fill="FFFFFF"/>
            <w:vAlign w:val="center"/>
          </w:tcPr>
          <w:p w14:paraId="09691ABB">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rPr>
              <w:t>1500000000301650</w:t>
            </w:r>
          </w:p>
        </w:tc>
        <w:tc>
          <w:tcPr>
            <w:tcW w:w="2476" w:type="dxa"/>
            <w:tcBorders>
              <w:tl2br w:val="nil"/>
              <w:tr2bl w:val="nil"/>
            </w:tcBorders>
            <w:shd w:val="clear" w:color="auto" w:fill="FFFFFF"/>
            <w:vAlign w:val="center"/>
          </w:tcPr>
          <w:p w14:paraId="29EB2DF4">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rPr>
              <w:t>025782</w:t>
            </w:r>
          </w:p>
        </w:tc>
      </w:tr>
      <w:tr w14:paraId="1A4D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9" w:hRule="atLeast"/>
          <w:jc w:val="center"/>
        </w:trPr>
        <w:tc>
          <w:tcPr>
            <w:tcW w:w="1751" w:type="dxa"/>
            <w:tcBorders>
              <w:tl2br w:val="nil"/>
              <w:tr2bl w:val="nil"/>
            </w:tcBorders>
            <w:shd w:val="clear" w:color="auto" w:fill="FFFFFF"/>
            <w:vAlign w:val="center"/>
          </w:tcPr>
          <w:p w14:paraId="2632A060">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技术专家</w:t>
            </w:r>
          </w:p>
        </w:tc>
        <w:tc>
          <w:tcPr>
            <w:tcW w:w="7488" w:type="dxa"/>
            <w:gridSpan w:val="3"/>
            <w:tcBorders>
              <w:tl2br w:val="nil"/>
              <w:tr2bl w:val="nil"/>
            </w:tcBorders>
            <w:shd w:val="clear" w:color="auto" w:fill="FFFFFF"/>
            <w:vAlign w:val="center"/>
          </w:tcPr>
          <w:p w14:paraId="3BDF415A">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w:t>
            </w:r>
          </w:p>
        </w:tc>
      </w:tr>
      <w:tr w14:paraId="082A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1751" w:type="dxa"/>
            <w:tcBorders>
              <w:tl2br w:val="nil"/>
              <w:tr2bl w:val="nil"/>
            </w:tcBorders>
            <w:shd w:val="clear" w:color="auto" w:fill="FFFFFF"/>
            <w:vAlign w:val="center"/>
          </w:tcPr>
          <w:p w14:paraId="4673EF4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现场勘察人员及时间</w:t>
            </w:r>
          </w:p>
        </w:tc>
        <w:tc>
          <w:tcPr>
            <w:tcW w:w="7488" w:type="dxa"/>
            <w:gridSpan w:val="3"/>
            <w:tcBorders>
              <w:tl2br w:val="nil"/>
              <w:tr2bl w:val="nil"/>
            </w:tcBorders>
            <w:shd w:val="clear" w:color="auto" w:fill="FFFFFF"/>
            <w:vAlign w:val="center"/>
          </w:tcPr>
          <w:p w14:paraId="10B309BD">
            <w:pPr>
              <w:widowControl/>
              <w:spacing w:after="15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19</w:t>
            </w:r>
            <w:r>
              <w:rPr>
                <w:rFonts w:hint="eastAsia" w:ascii="宋体" w:hAnsi="宋体" w:eastAsia="宋体" w:cs="宋体"/>
                <w:kern w:val="2"/>
                <w:sz w:val="24"/>
                <w:szCs w:val="24"/>
                <w:lang w:val="en-US" w:eastAsia="zh-CN" w:bidi="ar-SA"/>
              </w:rPr>
              <w:t>日</w:t>
            </w:r>
          </w:p>
        </w:tc>
      </w:tr>
      <w:tr w14:paraId="0B35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751" w:type="dxa"/>
            <w:tcBorders>
              <w:tl2br w:val="nil"/>
              <w:tr2bl w:val="nil"/>
            </w:tcBorders>
            <w:shd w:val="clear" w:color="auto" w:fill="FFFFFF"/>
            <w:vAlign w:val="center"/>
          </w:tcPr>
          <w:p w14:paraId="26E8BCB6">
            <w:pPr>
              <w:widowControl/>
              <w:spacing w:after="15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现场核查的人员和时间</w:t>
            </w:r>
          </w:p>
        </w:tc>
        <w:tc>
          <w:tcPr>
            <w:tcW w:w="7488" w:type="dxa"/>
            <w:gridSpan w:val="3"/>
            <w:tcBorders>
              <w:tl2br w:val="nil"/>
              <w:tr2bl w:val="nil"/>
            </w:tcBorders>
            <w:shd w:val="clear" w:color="auto" w:fill="FFFFFF"/>
            <w:vAlign w:val="center"/>
          </w:tcPr>
          <w:p w14:paraId="427B8BC9">
            <w:pPr>
              <w:widowControl/>
              <w:spacing w:after="15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kern w:val="2"/>
                <w:sz w:val="24"/>
                <w:szCs w:val="24"/>
                <w:lang w:val="en-US" w:eastAsia="zh-CN" w:bidi="ar-SA"/>
              </w:rPr>
              <w:t>2025年</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24</w:t>
            </w:r>
            <w:r>
              <w:rPr>
                <w:rFonts w:hint="eastAsia" w:ascii="宋体" w:hAnsi="宋体" w:eastAsia="宋体" w:cs="宋体"/>
                <w:kern w:val="2"/>
                <w:sz w:val="24"/>
                <w:szCs w:val="24"/>
                <w:lang w:val="en-US" w:eastAsia="zh-CN" w:bidi="ar-SA"/>
              </w:rPr>
              <w:t>日</w:t>
            </w:r>
          </w:p>
        </w:tc>
      </w:tr>
      <w:tr w14:paraId="6F20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55" w:hRule="atLeast"/>
          <w:jc w:val="center"/>
        </w:trPr>
        <w:tc>
          <w:tcPr>
            <w:tcW w:w="1751" w:type="dxa"/>
            <w:tcBorders>
              <w:tl2br w:val="nil"/>
              <w:tr2bl w:val="nil"/>
            </w:tcBorders>
            <w:shd w:val="clear" w:color="auto" w:fill="FFFFFF"/>
            <w:vAlign w:val="center"/>
          </w:tcPr>
          <w:p w14:paraId="47DE38C8">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项目简介</w:t>
            </w:r>
          </w:p>
        </w:tc>
        <w:tc>
          <w:tcPr>
            <w:tcW w:w="7488" w:type="dxa"/>
            <w:gridSpan w:val="3"/>
            <w:tcBorders>
              <w:tl2br w:val="nil"/>
              <w:tr2bl w:val="nil"/>
            </w:tcBorders>
            <w:shd w:val="clear" w:color="auto" w:fill="FFFFFF"/>
            <w:vAlign w:val="center"/>
          </w:tcPr>
          <w:p w14:paraId="1C0FFA9E">
            <w:pPr>
              <w:ind w:firstLine="560"/>
              <w:rPr>
                <w:color w:val="auto"/>
              </w:rPr>
            </w:pPr>
            <w:r>
              <w:rPr>
                <w:rFonts w:hint="eastAsia"/>
                <w:color w:val="auto"/>
                <w:lang w:eastAsia="zh-CN"/>
              </w:rPr>
              <w:t>中陕核新材料有限公司</w:t>
            </w:r>
            <w:r>
              <w:rPr>
                <w:rFonts w:hint="eastAsia"/>
                <w:color w:val="auto"/>
              </w:rPr>
              <w:t>于</w:t>
            </w:r>
            <w:r>
              <w:rPr>
                <w:rFonts w:hint="eastAsia"/>
                <w:color w:val="auto"/>
                <w:lang w:eastAsia="zh-CN"/>
              </w:rPr>
              <w:t>2022年7月19日</w:t>
            </w:r>
            <w:r>
              <w:rPr>
                <w:rFonts w:hint="eastAsia"/>
                <w:color w:val="auto"/>
              </w:rPr>
              <w:t>完成</w:t>
            </w:r>
            <w:r>
              <w:rPr>
                <w:color w:val="auto"/>
                <w:lang w:val="zh-CN"/>
              </w:rPr>
              <w:t>《</w:t>
            </w:r>
            <w:r>
              <w:rPr>
                <w:rFonts w:hint="eastAsia"/>
                <w:color w:val="auto"/>
                <w:lang w:val="zh-CN"/>
              </w:rPr>
              <w:t>危险化学品经营许可证</w:t>
            </w:r>
            <w:r>
              <w:rPr>
                <w:color w:val="auto"/>
                <w:lang w:val="zh-CN"/>
              </w:rPr>
              <w:t>》</w:t>
            </w:r>
            <w:r>
              <w:rPr>
                <w:rFonts w:hint="eastAsia"/>
                <w:color w:val="auto"/>
              </w:rPr>
              <w:t>延期换证，发证机关：</w:t>
            </w:r>
            <w:r>
              <w:rPr>
                <w:rFonts w:hint="eastAsia"/>
                <w:color w:val="auto"/>
                <w:lang w:eastAsia="zh-CN"/>
              </w:rPr>
              <w:t>潼关县行政审批服务局</w:t>
            </w:r>
            <w:r>
              <w:rPr>
                <w:rFonts w:hint="eastAsia"/>
                <w:color w:val="auto"/>
              </w:rPr>
              <w:t>，证书编号：</w:t>
            </w:r>
            <w:r>
              <w:rPr>
                <w:rFonts w:hint="eastAsia"/>
                <w:color w:val="auto"/>
                <w:lang w:eastAsia="zh-CN"/>
              </w:rPr>
              <w:t>潼政行审危化经字〔2024〕001号</w:t>
            </w:r>
            <w:r>
              <w:rPr>
                <w:rFonts w:hint="eastAsia"/>
                <w:color w:val="auto"/>
              </w:rPr>
              <w:t>，有效期限至：</w:t>
            </w:r>
            <w:r>
              <w:rPr>
                <w:rFonts w:hint="eastAsia"/>
                <w:color w:val="auto"/>
                <w:lang w:eastAsia="zh-CN"/>
              </w:rPr>
              <w:t>2025年7月18日</w:t>
            </w:r>
            <w:r>
              <w:rPr>
                <w:rFonts w:hint="eastAsia"/>
                <w:color w:val="auto"/>
              </w:rPr>
              <w:t>，许可范围：</w:t>
            </w:r>
            <w:r>
              <w:rPr>
                <w:rFonts w:hint="eastAsia"/>
                <w:color w:val="auto"/>
                <w:lang w:val="en-US" w:eastAsia="zh-CN"/>
              </w:rPr>
              <w:t>硫酸</w:t>
            </w:r>
            <w:r>
              <w:rPr>
                <w:color w:val="auto"/>
              </w:rPr>
              <w:t>。</w:t>
            </w:r>
            <w:r>
              <w:rPr>
                <w:rFonts w:hint="eastAsia"/>
                <w:color w:val="auto"/>
                <w:lang w:eastAsia="zh-CN"/>
              </w:rPr>
              <w:t>该企业2023年11月10日</w:t>
            </w:r>
            <w:r>
              <w:rPr>
                <w:rFonts w:hint="eastAsia"/>
                <w:color w:val="auto"/>
              </w:rPr>
              <w:t>取得</w:t>
            </w:r>
            <w:r>
              <w:rPr>
                <w:rFonts w:hint="eastAsia"/>
                <w:color w:val="auto"/>
                <w:lang w:eastAsia="zh-CN"/>
              </w:rPr>
              <w:t>潼关县应急管理局</w:t>
            </w:r>
            <w:r>
              <w:rPr>
                <w:color w:val="auto"/>
              </w:rPr>
              <w:t>颁发的</w:t>
            </w:r>
            <w:r>
              <w:rPr>
                <w:rFonts w:hint="eastAsia"/>
                <w:color w:val="auto"/>
                <w:lang w:eastAsia="zh-CN"/>
              </w:rPr>
              <w:t>非药品类易制毒化学品生产经营备案证明</w:t>
            </w:r>
            <w:r>
              <w:rPr>
                <w:rFonts w:hint="eastAsia"/>
                <w:color w:val="auto"/>
              </w:rPr>
              <w:t>，</w:t>
            </w:r>
            <w:r>
              <w:rPr>
                <w:rFonts w:hint="eastAsia"/>
                <w:color w:val="auto"/>
                <w:lang w:eastAsia="zh-CN"/>
              </w:rPr>
              <w:t>生产品种</w:t>
            </w:r>
            <w:r>
              <w:rPr>
                <w:rFonts w:hint="eastAsia"/>
                <w:color w:val="auto"/>
              </w:rPr>
              <w:t>：</w:t>
            </w:r>
            <w:r>
              <w:rPr>
                <w:rFonts w:hint="eastAsia"/>
                <w:color w:val="auto"/>
                <w:lang w:eastAsia="zh-CN"/>
              </w:rPr>
              <w:t>硫酸</w:t>
            </w:r>
            <w:r>
              <w:rPr>
                <w:rFonts w:hint="eastAsia"/>
                <w:color w:val="auto"/>
              </w:rPr>
              <w:t>，</w:t>
            </w:r>
            <w:r>
              <w:rPr>
                <w:rFonts w:hint="eastAsia"/>
                <w:color w:val="auto"/>
                <w:lang w:eastAsia="zh-CN"/>
              </w:rPr>
              <w:t>编号：（陕）3S61052223001</w:t>
            </w:r>
            <w:r>
              <w:rPr>
                <w:rFonts w:hint="eastAsia"/>
                <w:color w:val="auto"/>
              </w:rPr>
              <w:t>，有效期限至：</w:t>
            </w:r>
            <w:r>
              <w:rPr>
                <w:rFonts w:hint="eastAsia"/>
                <w:color w:val="auto"/>
                <w:lang w:eastAsia="zh-CN"/>
              </w:rPr>
              <w:t>2026年11月9日</w:t>
            </w:r>
            <w:r>
              <w:rPr>
                <w:color w:val="auto"/>
              </w:rPr>
              <w:t>。</w:t>
            </w:r>
          </w:p>
          <w:p w14:paraId="39AE0657">
            <w:pPr>
              <w:ind w:firstLine="574"/>
              <w:rPr>
                <w:rFonts w:hint="eastAsia"/>
              </w:rPr>
            </w:pPr>
            <w:r>
              <w:rPr>
                <w:rFonts w:hint="eastAsia"/>
                <w:color w:val="auto"/>
                <w:lang w:eastAsia="zh-CN"/>
              </w:rPr>
              <w:t>该企业</w:t>
            </w:r>
            <w:r>
              <w:rPr>
                <w:rFonts w:hint="eastAsia"/>
                <w:color w:val="auto"/>
                <w:lang w:val="en-US" w:eastAsia="zh-CN"/>
              </w:rPr>
              <w:t>二氧化硫回收部分位于潼关县工业园区中陕核新材料有限公司厂区东侧，</w:t>
            </w:r>
            <w:r>
              <w:rPr>
                <w:rFonts w:hint="eastAsia"/>
                <w:color w:val="auto"/>
                <w:lang w:eastAsia="zh-CN"/>
              </w:rPr>
              <w:t>该企业</w:t>
            </w:r>
            <w:r>
              <w:rPr>
                <w:rFonts w:hint="eastAsia"/>
                <w:color w:val="auto"/>
                <w:lang w:val="en-US" w:eastAsia="zh-CN"/>
              </w:rPr>
              <w:t>氧化钼节能型内热式回转窑焙烧所产生的含低浓度SO</w:t>
            </w:r>
            <w:r>
              <w:rPr>
                <w:rFonts w:hint="eastAsia"/>
                <w:color w:val="auto"/>
                <w:vertAlign w:val="subscript"/>
                <w:lang w:val="en-US" w:eastAsia="zh-CN"/>
              </w:rPr>
              <w:t>2</w:t>
            </w:r>
            <w:r>
              <w:rPr>
                <w:rFonts w:hint="eastAsia"/>
                <w:color w:val="auto"/>
                <w:lang w:val="en-US" w:eastAsia="zh-CN"/>
              </w:rPr>
              <w:t>烟气经收尘、净化后采用“吸附提浓+制酸”工艺生产硫酸，年产硫酸（95%）25000t</w:t>
            </w:r>
            <w:r>
              <w:rPr>
                <w:color w:val="auto"/>
                <w:lang w:val="zh-CN"/>
              </w:rPr>
              <w:t>。</w:t>
            </w:r>
          </w:p>
        </w:tc>
      </w:tr>
      <w:tr w14:paraId="4E6C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75" w:hRule="atLeast"/>
          <w:jc w:val="center"/>
        </w:trPr>
        <w:tc>
          <w:tcPr>
            <w:tcW w:w="1751" w:type="dxa"/>
            <w:tcBorders>
              <w:tl2br w:val="nil"/>
              <w:tr2bl w:val="nil"/>
            </w:tcBorders>
            <w:shd w:val="clear" w:color="auto" w:fill="FFFFFF"/>
            <w:vAlign w:val="center"/>
          </w:tcPr>
          <w:p w14:paraId="2114DE9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被评价单位信息反馈情况</w:t>
            </w:r>
          </w:p>
        </w:tc>
        <w:tc>
          <w:tcPr>
            <w:tcW w:w="7488" w:type="dxa"/>
            <w:gridSpan w:val="3"/>
            <w:tcBorders>
              <w:tl2br w:val="nil"/>
              <w:tr2bl w:val="nil"/>
            </w:tcBorders>
            <w:shd w:val="clear" w:color="auto" w:fill="FFFFFF"/>
            <w:vAlign w:val="center"/>
          </w:tcPr>
          <w:p w14:paraId="2840A0DC">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满意</w:t>
            </w:r>
          </w:p>
        </w:tc>
      </w:tr>
    </w:tbl>
    <w:p w14:paraId="52D545A2">
      <w:pPr>
        <w:rPr>
          <w:rFonts w:hint="eastAsia" w:ascii="Times New Roman" w:hAnsi="Times New Roman"/>
          <w:kern w:val="0"/>
          <w:sz w:val="28"/>
          <w:szCs w:val="28"/>
          <w:shd w:val="clear" w:color="auto" w:fill="FFFFFF"/>
          <w:lang w:val="en-US" w:eastAsia="zh-CN"/>
        </w:rPr>
      </w:pPr>
      <w:r>
        <w:rPr>
          <w:rFonts w:hint="eastAsia" w:ascii="Times New Roman" w:hAnsi="Times New Roman"/>
          <w:kern w:val="0"/>
          <w:sz w:val="28"/>
          <w:szCs w:val="28"/>
          <w:shd w:val="clear" w:color="auto" w:fill="FFFFFF"/>
          <w:lang w:val="en-US" w:eastAsia="zh-CN"/>
        </w:rPr>
        <w:br w:type="page"/>
      </w:r>
    </w:p>
    <w:p w14:paraId="2EC40581">
      <w:pPr>
        <w:rPr>
          <w:rFonts w:hint="default" w:ascii="Times New Roman" w:hAnsi="Times New Roman" w:eastAsia="仿宋_GB2312" w:cs="Times New Roman"/>
          <w:kern w:val="2"/>
          <w:sz w:val="24"/>
          <w:szCs w:val="24"/>
          <w:lang w:val="en-US" w:eastAsia="zh-CN" w:bidi="ar-SA"/>
        </w:rPr>
      </w:pPr>
      <w:r>
        <w:rPr>
          <w:rFonts w:hint="eastAsia" w:ascii="Times New Roman" w:hAnsi="Times New Roman"/>
          <w:b/>
          <w:bCs/>
          <w:kern w:val="0"/>
          <w:sz w:val="28"/>
          <w:szCs w:val="28"/>
          <w:shd w:val="clear" w:color="auto" w:fill="FFFFFF"/>
          <w:lang w:val="en-US" w:eastAsia="zh-CN"/>
        </w:rPr>
        <w:t>评价人员及现场照片</w:t>
      </w:r>
    </w:p>
    <w:p w14:paraId="274B9DD8">
      <w:pPr>
        <w:rPr>
          <w:lang w:val="en-US" w:eastAsia="zh-CN"/>
        </w:rPr>
      </w:pPr>
      <w:r>
        <w:rPr>
          <w:lang w:val="en-US" w:eastAsia="zh-CN"/>
        </w:rPr>
        <w:drawing>
          <wp:inline distT="0" distB="0" distL="114300" distR="114300">
            <wp:extent cx="5232400" cy="3924300"/>
            <wp:effectExtent l="0" t="0" r="6350" b="0"/>
            <wp:docPr id="4" name="图片 4" descr="微信图片_2025-08-13_125644_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8-13_125644_444"/>
                    <pic:cNvPicPr>
                      <a:picLocks noChangeAspect="1"/>
                    </pic:cNvPicPr>
                  </pic:nvPicPr>
                  <pic:blipFill>
                    <a:blip r:embed="rId4"/>
                    <a:stretch>
                      <a:fillRect/>
                    </a:stretch>
                  </pic:blipFill>
                  <pic:spPr>
                    <a:xfrm>
                      <a:off x="0" y="0"/>
                      <a:ext cx="5232400" cy="3924300"/>
                    </a:xfrm>
                    <a:prstGeom prst="rect">
                      <a:avLst/>
                    </a:prstGeom>
                  </pic:spPr>
                </pic:pic>
              </a:graphicData>
            </a:graphic>
          </wp:inline>
        </w:drawing>
      </w:r>
      <w:r>
        <w:rPr>
          <w:lang w:val="en-US" w:eastAsia="zh-CN"/>
        </w:rPr>
        <w:drawing>
          <wp:inline distT="0" distB="0" distL="114300" distR="114300">
            <wp:extent cx="5253990" cy="3940175"/>
            <wp:effectExtent l="0" t="0" r="3810" b="3175"/>
            <wp:docPr id="5" name="图片 5" descr="微信图片_2025-08-13_125734_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8-13_125734_364"/>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14:paraId="1083DBFC">
      <w:pPr>
        <w:rPr>
          <w:rFonts w:hint="default"/>
          <w:lang w:val="en-US" w:eastAsia="zh-CN"/>
        </w:rPr>
      </w:pPr>
    </w:p>
    <w:p w14:paraId="0A397AF1">
      <w:pPr>
        <w:rPr>
          <w:rFonts w:hint="default"/>
          <w:lang w:val="en-US" w:eastAsia="zh-CN"/>
        </w:rPr>
      </w:pPr>
      <w:r>
        <w:rPr>
          <w:rFonts w:hint="default"/>
          <w:lang w:val="en-US" w:eastAsia="zh-CN"/>
        </w:rPr>
        <w:drawing>
          <wp:inline distT="0" distB="0" distL="114300" distR="114300">
            <wp:extent cx="5266690" cy="7023735"/>
            <wp:effectExtent l="0" t="0" r="10160" b="5715"/>
            <wp:docPr id="7" name="图片 7" descr="1595859012c310439f64f6e4a56860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95859012c310439f64f6e4a56860cc"/>
                    <pic:cNvPicPr>
                      <a:picLocks noChangeAspect="1"/>
                    </pic:cNvPicPr>
                  </pic:nvPicPr>
                  <pic:blipFill>
                    <a:blip r:embed="rId6"/>
                    <a:stretch>
                      <a:fillRect/>
                    </a:stretch>
                  </pic:blipFill>
                  <pic:spPr>
                    <a:xfrm>
                      <a:off x="0" y="0"/>
                      <a:ext cx="5266690" cy="7023735"/>
                    </a:xfrm>
                    <a:prstGeom prst="rect">
                      <a:avLst/>
                    </a:prstGeom>
                  </pic:spPr>
                </pic:pic>
              </a:graphicData>
            </a:graphic>
          </wp:inline>
        </w:drawing>
      </w:r>
    </w:p>
    <w:p w14:paraId="6B878741">
      <w:pPr>
        <w:rPr>
          <w:rFonts w:hint="default"/>
          <w:lang w:val="en-US" w:eastAsia="zh-CN"/>
        </w:rPr>
      </w:pPr>
    </w:p>
    <w:p w14:paraId="72843881">
      <w:pPr>
        <w:pStyle w:val="9"/>
        <w:ind w:left="0" w:leftChars="0" w:firstLine="0" w:firstLineChars="0"/>
        <w:jc w:val="both"/>
        <w:rPr>
          <w:rFonts w:hint="default"/>
          <w:lang w:val="en-US" w:eastAsia="zh-CN"/>
        </w:rPr>
      </w:pPr>
    </w:p>
    <w:p w14:paraId="6F9AEB88">
      <w:pPr>
        <w:jc w:val="center"/>
      </w:pPr>
    </w:p>
    <w:p w14:paraId="5FD9E82A"/>
    <w:p w14:paraId="6CA06960"/>
    <w:p w14:paraId="33F818D9"/>
    <w:p w14:paraId="1F74F63D">
      <w:r>
        <w:drawing>
          <wp:inline distT="0" distB="0" distL="114300" distR="114300">
            <wp:extent cx="5271135" cy="7442835"/>
            <wp:effectExtent l="0" t="0" r="5715" b="571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7"/>
                    <a:stretch>
                      <a:fillRect/>
                    </a:stretch>
                  </pic:blipFill>
                  <pic:spPr>
                    <a:xfrm>
                      <a:off x="0" y="0"/>
                      <a:ext cx="5271135" cy="7442835"/>
                    </a:xfrm>
                    <a:prstGeom prst="rect">
                      <a:avLst/>
                    </a:prstGeom>
                    <a:noFill/>
                    <a:ln>
                      <a:noFill/>
                    </a:ln>
                  </pic:spPr>
                </pic:pic>
              </a:graphicData>
            </a:graphic>
          </wp:inline>
        </w:drawing>
      </w:r>
      <w:r>
        <w:drawing>
          <wp:inline distT="0" distB="0" distL="114300" distR="114300">
            <wp:extent cx="5269865" cy="7348855"/>
            <wp:effectExtent l="0" t="0" r="6985" b="444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8"/>
                    <a:stretch>
                      <a:fillRect/>
                    </a:stretch>
                  </pic:blipFill>
                  <pic:spPr>
                    <a:xfrm>
                      <a:off x="0" y="0"/>
                      <a:ext cx="5269865" cy="7348855"/>
                    </a:xfrm>
                    <a:prstGeom prst="rect">
                      <a:avLst/>
                    </a:prstGeom>
                    <a:noFill/>
                    <a:ln>
                      <a:noFill/>
                    </a:ln>
                  </pic:spPr>
                </pic:pic>
              </a:graphicData>
            </a:graphic>
          </wp:inline>
        </w:drawing>
      </w:r>
      <w:r>
        <w:drawing>
          <wp:inline distT="0" distB="0" distL="114300" distR="114300">
            <wp:extent cx="5273040" cy="7404100"/>
            <wp:effectExtent l="0" t="0" r="3810" b="635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9"/>
                    <a:stretch>
                      <a:fillRect/>
                    </a:stretch>
                  </pic:blipFill>
                  <pic:spPr>
                    <a:xfrm>
                      <a:off x="0" y="0"/>
                      <a:ext cx="5273040" cy="7404100"/>
                    </a:xfrm>
                    <a:prstGeom prst="rect">
                      <a:avLst/>
                    </a:prstGeom>
                    <a:noFill/>
                    <a:ln>
                      <a:noFill/>
                    </a:ln>
                  </pic:spPr>
                </pic:pic>
              </a:graphicData>
            </a:graphic>
          </wp:inline>
        </w:drawing>
      </w:r>
      <w:r>
        <w:drawing>
          <wp:inline distT="0" distB="0" distL="114300" distR="114300">
            <wp:extent cx="5124450" cy="7658100"/>
            <wp:effectExtent l="0" t="0" r="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0"/>
                    <a:stretch>
                      <a:fillRect/>
                    </a:stretch>
                  </pic:blipFill>
                  <pic:spPr>
                    <a:xfrm>
                      <a:off x="0" y="0"/>
                      <a:ext cx="5124450" cy="7658100"/>
                    </a:xfrm>
                    <a:prstGeom prst="rect">
                      <a:avLst/>
                    </a:prstGeom>
                    <a:noFill/>
                    <a:ln>
                      <a:noFill/>
                    </a:ln>
                  </pic:spPr>
                </pic:pic>
              </a:graphicData>
            </a:graphic>
          </wp:inline>
        </w:drawing>
      </w:r>
      <w:bookmarkStart w:id="0" w:name="_GoBack"/>
      <w:bookmarkEnd w:id="0"/>
    </w:p>
    <w:p w14:paraId="438437DA"/>
    <w:p w14:paraId="431FFA64"/>
    <w:p w14:paraId="27E4BD4B">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MjdiZTZhYWEwMDUyMzMwMzdhZWM2ZmNjMGMzMDkifQ=="/>
  </w:docVars>
  <w:rsids>
    <w:rsidRoot w:val="00E3751A"/>
    <w:rsid w:val="00047227"/>
    <w:rsid w:val="00303C12"/>
    <w:rsid w:val="003A7C06"/>
    <w:rsid w:val="004D1AF7"/>
    <w:rsid w:val="00756850"/>
    <w:rsid w:val="00802085"/>
    <w:rsid w:val="00C75118"/>
    <w:rsid w:val="00C82162"/>
    <w:rsid w:val="00D40559"/>
    <w:rsid w:val="00E3751A"/>
    <w:rsid w:val="01381A2C"/>
    <w:rsid w:val="01A72F08"/>
    <w:rsid w:val="03C37305"/>
    <w:rsid w:val="04543719"/>
    <w:rsid w:val="045937F4"/>
    <w:rsid w:val="04664971"/>
    <w:rsid w:val="04714B20"/>
    <w:rsid w:val="04D11406"/>
    <w:rsid w:val="04E23328"/>
    <w:rsid w:val="065A7F9B"/>
    <w:rsid w:val="06EF6353"/>
    <w:rsid w:val="07D32EB9"/>
    <w:rsid w:val="07E46E00"/>
    <w:rsid w:val="08300409"/>
    <w:rsid w:val="08302FF8"/>
    <w:rsid w:val="08396F17"/>
    <w:rsid w:val="08ED0200"/>
    <w:rsid w:val="096769A3"/>
    <w:rsid w:val="096F1B10"/>
    <w:rsid w:val="0A0E1339"/>
    <w:rsid w:val="0A28551C"/>
    <w:rsid w:val="0B1D330C"/>
    <w:rsid w:val="0BC750FD"/>
    <w:rsid w:val="0D073DB5"/>
    <w:rsid w:val="0D081033"/>
    <w:rsid w:val="0EAC631D"/>
    <w:rsid w:val="0F1C6141"/>
    <w:rsid w:val="101628B2"/>
    <w:rsid w:val="10806817"/>
    <w:rsid w:val="10AE1BD9"/>
    <w:rsid w:val="13FA1B12"/>
    <w:rsid w:val="141C622E"/>
    <w:rsid w:val="15BF18FA"/>
    <w:rsid w:val="17550DB0"/>
    <w:rsid w:val="17810296"/>
    <w:rsid w:val="17C601C4"/>
    <w:rsid w:val="18301429"/>
    <w:rsid w:val="188D103C"/>
    <w:rsid w:val="190E35A0"/>
    <w:rsid w:val="191A70DD"/>
    <w:rsid w:val="19992B53"/>
    <w:rsid w:val="19CE23A1"/>
    <w:rsid w:val="1A4E76A5"/>
    <w:rsid w:val="1ADA1B6B"/>
    <w:rsid w:val="1AFA3B2D"/>
    <w:rsid w:val="1B63147C"/>
    <w:rsid w:val="1BD96E2A"/>
    <w:rsid w:val="1C4B6410"/>
    <w:rsid w:val="1CD13F56"/>
    <w:rsid w:val="1CD14F1F"/>
    <w:rsid w:val="1F142A61"/>
    <w:rsid w:val="1FAC2BD1"/>
    <w:rsid w:val="213C5878"/>
    <w:rsid w:val="21402C61"/>
    <w:rsid w:val="214C4107"/>
    <w:rsid w:val="21A13C43"/>
    <w:rsid w:val="2282270A"/>
    <w:rsid w:val="23532900"/>
    <w:rsid w:val="23B37411"/>
    <w:rsid w:val="24150BCD"/>
    <w:rsid w:val="242E50EF"/>
    <w:rsid w:val="24775815"/>
    <w:rsid w:val="271635D9"/>
    <w:rsid w:val="27280E94"/>
    <w:rsid w:val="27F61196"/>
    <w:rsid w:val="297A3C20"/>
    <w:rsid w:val="29925FE1"/>
    <w:rsid w:val="29C972C6"/>
    <w:rsid w:val="29FC7E30"/>
    <w:rsid w:val="2BD9110B"/>
    <w:rsid w:val="2CF970FD"/>
    <w:rsid w:val="2DDC4BB8"/>
    <w:rsid w:val="2E4C34F3"/>
    <w:rsid w:val="2EAE6403"/>
    <w:rsid w:val="2F0B154A"/>
    <w:rsid w:val="339918AA"/>
    <w:rsid w:val="351530F3"/>
    <w:rsid w:val="35211925"/>
    <w:rsid w:val="354B6B44"/>
    <w:rsid w:val="36577381"/>
    <w:rsid w:val="366115C7"/>
    <w:rsid w:val="37285AB1"/>
    <w:rsid w:val="375C6F30"/>
    <w:rsid w:val="3781684D"/>
    <w:rsid w:val="3823766B"/>
    <w:rsid w:val="396748BA"/>
    <w:rsid w:val="3AB6680E"/>
    <w:rsid w:val="3AD61658"/>
    <w:rsid w:val="3AF50232"/>
    <w:rsid w:val="3B251FB8"/>
    <w:rsid w:val="3B3712DA"/>
    <w:rsid w:val="3B622014"/>
    <w:rsid w:val="3C7D28D5"/>
    <w:rsid w:val="3D027FC2"/>
    <w:rsid w:val="3D3D4FC4"/>
    <w:rsid w:val="3DEB4A20"/>
    <w:rsid w:val="3EB62D94"/>
    <w:rsid w:val="3FDA2F9E"/>
    <w:rsid w:val="40B74605"/>
    <w:rsid w:val="41601281"/>
    <w:rsid w:val="416C231C"/>
    <w:rsid w:val="41C84509"/>
    <w:rsid w:val="42305ED2"/>
    <w:rsid w:val="42355182"/>
    <w:rsid w:val="43120BD6"/>
    <w:rsid w:val="43F50190"/>
    <w:rsid w:val="4432163F"/>
    <w:rsid w:val="45092F9E"/>
    <w:rsid w:val="4546743F"/>
    <w:rsid w:val="45A13141"/>
    <w:rsid w:val="46966FC2"/>
    <w:rsid w:val="469F31D0"/>
    <w:rsid w:val="47EE36B2"/>
    <w:rsid w:val="481822D3"/>
    <w:rsid w:val="48AF6D87"/>
    <w:rsid w:val="49CE6C17"/>
    <w:rsid w:val="4AFF743A"/>
    <w:rsid w:val="4C33502F"/>
    <w:rsid w:val="4C796477"/>
    <w:rsid w:val="4CDE060B"/>
    <w:rsid w:val="4E144BA8"/>
    <w:rsid w:val="4E3D5914"/>
    <w:rsid w:val="4EC87688"/>
    <w:rsid w:val="515A3854"/>
    <w:rsid w:val="52CC47C0"/>
    <w:rsid w:val="52E07D49"/>
    <w:rsid w:val="5374510A"/>
    <w:rsid w:val="5503044A"/>
    <w:rsid w:val="563D2137"/>
    <w:rsid w:val="57301D47"/>
    <w:rsid w:val="573D68AC"/>
    <w:rsid w:val="57487036"/>
    <w:rsid w:val="5762287F"/>
    <w:rsid w:val="57800B40"/>
    <w:rsid w:val="57CD2DFE"/>
    <w:rsid w:val="58244FE5"/>
    <w:rsid w:val="584B13F6"/>
    <w:rsid w:val="5984145C"/>
    <w:rsid w:val="59D926D2"/>
    <w:rsid w:val="5A3C20EF"/>
    <w:rsid w:val="5AA52A54"/>
    <w:rsid w:val="5BC05975"/>
    <w:rsid w:val="5C0F4EFE"/>
    <w:rsid w:val="5D89238E"/>
    <w:rsid w:val="5DA30A1C"/>
    <w:rsid w:val="5E3F6556"/>
    <w:rsid w:val="5E8C3C37"/>
    <w:rsid w:val="5EBC6D64"/>
    <w:rsid w:val="5F182B4A"/>
    <w:rsid w:val="5FD163AE"/>
    <w:rsid w:val="60057BEA"/>
    <w:rsid w:val="60B460AF"/>
    <w:rsid w:val="619747AF"/>
    <w:rsid w:val="621C336D"/>
    <w:rsid w:val="62EA5BC6"/>
    <w:rsid w:val="632E2B36"/>
    <w:rsid w:val="64126CC6"/>
    <w:rsid w:val="648F0582"/>
    <w:rsid w:val="6559245A"/>
    <w:rsid w:val="658C415A"/>
    <w:rsid w:val="66C53C4A"/>
    <w:rsid w:val="673B297E"/>
    <w:rsid w:val="678F323C"/>
    <w:rsid w:val="68233EA0"/>
    <w:rsid w:val="6AA57F27"/>
    <w:rsid w:val="6CC37EB5"/>
    <w:rsid w:val="6D1139EB"/>
    <w:rsid w:val="6E2A4841"/>
    <w:rsid w:val="6F3D1DEF"/>
    <w:rsid w:val="71276AD1"/>
    <w:rsid w:val="7160445C"/>
    <w:rsid w:val="71697143"/>
    <w:rsid w:val="716C6A50"/>
    <w:rsid w:val="7207397B"/>
    <w:rsid w:val="72453D13"/>
    <w:rsid w:val="72C43B37"/>
    <w:rsid w:val="737D1DEA"/>
    <w:rsid w:val="748B2EA1"/>
    <w:rsid w:val="74AE0F56"/>
    <w:rsid w:val="770403EE"/>
    <w:rsid w:val="771E190D"/>
    <w:rsid w:val="77832F9B"/>
    <w:rsid w:val="77E51300"/>
    <w:rsid w:val="784004D1"/>
    <w:rsid w:val="78725E9B"/>
    <w:rsid w:val="79302291"/>
    <w:rsid w:val="7B424553"/>
    <w:rsid w:val="7BB96559"/>
    <w:rsid w:val="7C304A31"/>
    <w:rsid w:val="7D9B14E2"/>
    <w:rsid w:val="7DB7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5">
    <w:name w:val="Body Text"/>
    <w:basedOn w:val="1"/>
    <w:next w:val="6"/>
    <w:qFormat/>
    <w:uiPriority w:val="99"/>
    <w:rPr>
      <w:sz w:val="28"/>
      <w:szCs w:val="28"/>
    </w:rPr>
  </w:style>
  <w:style w:type="paragraph" w:styleId="6">
    <w:name w:val="Body Text 2"/>
    <w:basedOn w:val="1"/>
    <w:qFormat/>
    <w:uiPriority w:val="0"/>
    <w:rPr>
      <w:rFonts w:ascii="楷体_GB2312" w:eastAsia="楷体_GB2312"/>
      <w:sz w:val="28"/>
    </w:rPr>
  </w:style>
  <w:style w:type="paragraph" w:styleId="7">
    <w:name w:val="Body Text Indent"/>
    <w:basedOn w:val="1"/>
    <w:unhideWhenUsed/>
    <w:qFormat/>
    <w:uiPriority w:val="99"/>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Body Text Indent 2"/>
    <w:basedOn w:val="1"/>
    <w:qFormat/>
    <w:uiPriority w:val="0"/>
    <w:pPr>
      <w:spacing w:before="100" w:beforeAutospacing="1" w:after="100" w:afterAutospacing="1"/>
      <w:ind w:firstLine="602" w:firstLineChars="215"/>
    </w:pPr>
    <w:rPr>
      <w:color w:val="000000"/>
      <w:sz w:val="28"/>
    </w:rPr>
  </w:style>
  <w:style w:type="paragraph" w:styleId="10">
    <w:name w:val="Balloon Text"/>
    <w:basedOn w:val="1"/>
    <w:link w:val="27"/>
    <w:qFormat/>
    <w:uiPriority w:val="0"/>
    <w:rPr>
      <w:sz w:val="18"/>
      <w:szCs w:val="18"/>
    </w:rPr>
  </w:style>
  <w:style w:type="paragraph" w:styleId="11">
    <w:name w:val="footer"/>
    <w:basedOn w:val="1"/>
    <w:next w:val="12"/>
    <w:qFormat/>
    <w:uiPriority w:val="99"/>
    <w:pPr>
      <w:tabs>
        <w:tab w:val="center" w:pos="4153"/>
        <w:tab w:val="right" w:pos="8306"/>
      </w:tabs>
      <w:snapToGrid w:val="0"/>
    </w:pPr>
    <w:rPr>
      <w:sz w:val="18"/>
      <w:szCs w:val="18"/>
    </w:rPr>
  </w:style>
  <w:style w:type="paragraph" w:styleId="12">
    <w:name w:val="Normal (Web)"/>
    <w:basedOn w:val="1"/>
    <w:next w:val="13"/>
    <w:qFormat/>
    <w:uiPriority w:val="0"/>
    <w:pPr>
      <w:spacing w:before="100" w:beforeAutospacing="1" w:after="100" w:afterAutospacing="1"/>
      <w:jc w:val="left"/>
    </w:pPr>
    <w:rPr>
      <w:kern w:val="0"/>
      <w:sz w:val="24"/>
    </w:rPr>
  </w:style>
  <w:style w:type="paragraph" w:customStyle="1" w:styleId="13">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next w:val="1"/>
    <w:qFormat/>
    <w:uiPriority w:val="0"/>
    <w:pPr>
      <w:widowControl w:val="0"/>
      <w:spacing w:line="240" w:lineRule="auto"/>
      <w:ind w:left="200" w:hanging="200" w:hangingChars="200"/>
      <w:jc w:val="both"/>
      <w:textAlignment w:val="auto"/>
    </w:pPr>
    <w:rPr>
      <w:rFonts w:ascii="Times New Roman" w:hAnsi="Times New Roman" w:eastAsia="宋体" w:cs="Times New Roman"/>
      <w:color w:val="auto"/>
      <w:kern w:val="2"/>
      <w:sz w:val="28"/>
      <w:szCs w:val="24"/>
      <w:u w:val="none" w:color="auto"/>
      <w:lang w:val="en-US" w:eastAsia="zh-CN" w:bidi="ar-SA"/>
    </w:rPr>
  </w:style>
  <w:style w:type="paragraph" w:styleId="16">
    <w:name w:val="Body Text Indent 3"/>
    <w:basedOn w:val="1"/>
    <w:qFormat/>
    <w:uiPriority w:val="0"/>
    <w:pPr>
      <w:widowControl w:val="0"/>
      <w:ind w:firstLine="630"/>
      <w:jc w:val="both"/>
    </w:pPr>
    <w:rPr>
      <w:rFonts w:ascii="Times New Roman" w:hAnsi="Times New Roman" w:eastAsia="仿宋_GB2312" w:cs="Times New Roman"/>
      <w:kern w:val="2"/>
      <w:sz w:val="28"/>
      <w:szCs w:val="24"/>
      <w:lang w:val="en-US" w:eastAsia="zh-CN" w:bidi="ar-SA"/>
    </w:rPr>
  </w:style>
  <w:style w:type="paragraph" w:styleId="17">
    <w:name w:val="Body Text First Indent"/>
    <w:basedOn w:val="5"/>
    <w:qFormat/>
    <w:uiPriority w:val="0"/>
    <w:pPr>
      <w:spacing w:after="120"/>
      <w:ind w:firstLine="420" w:firstLineChars="100"/>
    </w:pPr>
  </w:style>
  <w:style w:type="paragraph" w:styleId="18">
    <w:name w:val="Body Text First Indent 2"/>
    <w:basedOn w:val="7"/>
    <w:next w:val="5"/>
    <w:unhideWhenUsed/>
    <w:qFormat/>
    <w:uiPriority w:val="99"/>
    <w:pPr>
      <w:ind w:firstLine="420" w:firstLineChars="200"/>
    </w:pPr>
  </w:style>
  <w:style w:type="paragraph" w:customStyle="1" w:styleId="21">
    <w:name w:val="样式 首行缩进:  2 字符"/>
    <w:basedOn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2">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3">
    <w:name w:val="Default"/>
    <w:next w:val="18"/>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24">
    <w:name w:val="样式 标题 2"/>
    <w:basedOn w:val="3"/>
    <w:qFormat/>
    <w:uiPriority w:val="0"/>
    <w:pPr>
      <w:spacing w:beforeLines="0" w:afterLines="0"/>
    </w:pPr>
    <w:rPr>
      <w:rFonts w:ascii="Arial" w:hAnsi="Arial" w:eastAsia="宋体" w:cs="宋体"/>
      <w:snapToGrid/>
      <w:kern w:val="2"/>
      <w:szCs w:val="32"/>
      <w:lang w:val="zh-CN"/>
    </w:rPr>
  </w:style>
  <w:style w:type="paragraph" w:customStyle="1" w:styleId="2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p0"/>
    <w:basedOn w:val="1"/>
    <w:qFormat/>
    <w:uiPriority w:val="0"/>
    <w:pPr>
      <w:widowControl/>
    </w:pPr>
    <w:rPr>
      <w:kern w:val="0"/>
      <w:szCs w:val="21"/>
    </w:rPr>
  </w:style>
  <w:style w:type="character" w:customStyle="1" w:styleId="27">
    <w:name w:val="批注框文本 字符"/>
    <w:basedOn w:val="20"/>
    <w:link w:val="10"/>
    <w:qFormat/>
    <w:uiPriority w:val="0"/>
    <w:rPr>
      <w:rFonts w:ascii="Calibri" w:hAnsi="Calibri"/>
      <w:kern w:val="2"/>
      <w:sz w:val="18"/>
      <w:szCs w:val="18"/>
    </w:rPr>
  </w:style>
  <w:style w:type="paragraph" w:customStyle="1" w:styleId="28">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29">
    <w:name w:val="表头 Char Char Char"/>
    <w:qFormat/>
    <w:uiPriority w:val="0"/>
    <w:rPr>
      <w:rFonts w:ascii="宋体" w:hAnsi="Tahoma" w:eastAsia="宋体"/>
      <w:snapToGrid w:val="0"/>
      <w:spacing w:val="6"/>
      <w:kern w:val="10"/>
      <w:sz w:val="24"/>
    </w:rPr>
  </w:style>
  <w:style w:type="paragraph" w:customStyle="1" w:styleId="30">
    <w:name w:val="表格居中"/>
    <w:basedOn w:val="31"/>
    <w:qFormat/>
    <w:uiPriority w:val="0"/>
    <w:pPr>
      <w:jc w:val="center"/>
    </w:pPr>
  </w:style>
  <w:style w:type="paragraph" w:customStyle="1" w:styleId="31">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685</Words>
  <Characters>844</Characters>
  <Lines>74</Lines>
  <Paragraphs>21</Paragraphs>
  <TotalTime>0</TotalTime>
  <ScaleCrop>false</ScaleCrop>
  <LinksUpToDate>false</LinksUpToDate>
  <CharactersWithSpaces>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SOUTHLEE</cp:lastModifiedBy>
  <dcterms:modified xsi:type="dcterms:W3CDTF">2026-04-14T13:49:54Z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FAD72477549F48ED9F0CCB0AE8331C3C_13</vt:lpwstr>
  </property>
  <property fmtid="{D5CDD505-2E9C-101B-9397-08002B2CF9AE}" pid="4" name="KSOTemplateDocerSaveRecord">
    <vt:lpwstr>eyJoZGlkIjoiY2M0YmRjYWVjNTBiM2JhODI3ZmZkZDdiOTdlOTY4NDIiLCJ1c2VySWQiOiIzMTc4NDk5OTMifQ==</vt:lpwstr>
  </property>
</Properties>
</file>