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周至县终南农机服务加油站安全现状评价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2025年8月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  <w:bookmarkStart w:id="0" w:name="_GoBack"/>
            <w:bookmarkEnd w:id="0"/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>赵云峰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  <w:lang w:val="en-US" w:eastAsia="zh-CN"/>
              </w:rPr>
              <w:t>1600000000200809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>030095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岳  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2025年8月02日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2025年8月12日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7B13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周至县终南农机服务加油站成立于1990年05月29日，位于周至县终南镇东关村富仁路口东30米。</w:t>
            </w:r>
          </w:p>
          <w:p w14:paraId="19C1E4A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周至县终南农机服务加油站坐北朝南，东侧为民建(三类保护物)，南侧为310国道、架空通信线、架空电力线(有绝缘层，杆高8米)，西侧为天脊农业生产资料有限公司办公室、库房、架空电力线(有绝缘层，杆高10米)，北侧为天脊农业生产资料有限公司闲置空房、架空电力线(有绝缘层，杆高10米)，加油站35m内无重要建筑。现该站共设2台双枪单品税控加油机（其中1台双枪汽油加油机、1台双枪柴油加油机），设置埋地卧式单层油罐2具(设有防渗池)，其中1具30m³的92#汽油罐和1具30m³的0#柴油罐，总储存容积为45m3（柴油容积折半计入油罐总容积），设置1台三次油气回收设备。根据《汽车加油加气加氢站技术标准》GB50156-2021第3.0.9条规定，该站为三级加油站。</w:t>
            </w:r>
          </w:p>
          <w:p w14:paraId="4DA34C9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13E6F721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（项目负责人、项目组成员厂区门口及主要设施前打卡照片）</w:t>
      </w: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IMG_20250422_14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422_140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153670</wp:posOffset>
            </wp:positionV>
            <wp:extent cx="5268595" cy="3950335"/>
            <wp:effectExtent l="0" t="0" r="8255" b="12065"/>
            <wp:wrapNone/>
            <wp:docPr id="7" name="图片 7" descr="ab3bdcb0755dce867aca3f81eccb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b3bdcb0755dce867aca3f81eccb7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08383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7132955"/>
            <wp:effectExtent l="0" t="0" r="6350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6"/>
        <w:rPr>
          <w:rFonts w:hint="default"/>
          <w:lang w:val="en-US" w:eastAsia="zh-CN"/>
        </w:rPr>
      </w:pPr>
    </w:p>
    <w:p w14:paraId="1904C509">
      <w:pPr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6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7355205"/>
            <wp:effectExtent l="0" t="0" r="7620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6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2F23C62"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2405" cy="7175500"/>
            <wp:effectExtent l="0" t="0" r="4445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645B">
      <w:pPr>
        <w:pStyle w:val="6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32DD6ECC">
      <w:pPr>
        <w:rPr>
          <w:rFonts w:hint="eastAsia"/>
          <w:lang w:val="en-US" w:eastAsia="zh-CN"/>
        </w:rPr>
      </w:pPr>
    </w:p>
    <w:p w14:paraId="0A397AF1">
      <w:pPr>
        <w:pStyle w:val="6"/>
        <w:jc w:val="left"/>
        <w:rPr>
          <w:rFonts w:hint="default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合同外封面（盖章扫描件）</w:t>
      </w:r>
      <w:r>
        <w:drawing>
          <wp:inline distT="0" distB="0" distL="114300" distR="114300">
            <wp:extent cx="5273675" cy="6659880"/>
            <wp:effectExtent l="0" t="0" r="3175" b="762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9E43A2"/>
    <w:rsid w:val="07D32EB9"/>
    <w:rsid w:val="07E46E00"/>
    <w:rsid w:val="08081F86"/>
    <w:rsid w:val="08300409"/>
    <w:rsid w:val="08302FF8"/>
    <w:rsid w:val="08ED0200"/>
    <w:rsid w:val="096769A3"/>
    <w:rsid w:val="096F1B10"/>
    <w:rsid w:val="09D81F15"/>
    <w:rsid w:val="0A0E1339"/>
    <w:rsid w:val="0BC750FD"/>
    <w:rsid w:val="0D073DB5"/>
    <w:rsid w:val="0D081033"/>
    <w:rsid w:val="0EAC631D"/>
    <w:rsid w:val="0F1C6141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BD9110B"/>
    <w:rsid w:val="2CF970FD"/>
    <w:rsid w:val="2EAE6403"/>
    <w:rsid w:val="30217A3E"/>
    <w:rsid w:val="339918AA"/>
    <w:rsid w:val="351530F3"/>
    <w:rsid w:val="35211925"/>
    <w:rsid w:val="359650A6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1B2173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489400B"/>
    <w:rsid w:val="45092F9E"/>
    <w:rsid w:val="4546743F"/>
    <w:rsid w:val="4572278A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4126CC6"/>
    <w:rsid w:val="648F0582"/>
    <w:rsid w:val="6559245A"/>
    <w:rsid w:val="658C415A"/>
    <w:rsid w:val="66C53C4A"/>
    <w:rsid w:val="673B297E"/>
    <w:rsid w:val="678F323C"/>
    <w:rsid w:val="68233EA0"/>
    <w:rsid w:val="6892070D"/>
    <w:rsid w:val="6AA57F27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9302291"/>
    <w:rsid w:val="796D459D"/>
    <w:rsid w:val="7B424553"/>
    <w:rsid w:val="7BB96559"/>
    <w:rsid w:val="7C304A31"/>
    <w:rsid w:val="7CB15929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99"/>
    <w:rPr>
      <w:sz w:val="28"/>
      <w:szCs w:val="28"/>
    </w:rPr>
  </w:style>
  <w:style w:type="paragraph" w:styleId="7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6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"/>
    <w:unhideWhenUsed/>
    <w:qFormat/>
    <w:uiPriority w:val="99"/>
    <w:pPr>
      <w:ind w:firstLine="420" w:firstLineChars="200"/>
    </w:p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paragraph" w:customStyle="1" w:styleId="20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1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2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3">
    <w:name w:val="样式 标题 2"/>
    <w:basedOn w:val="4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4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7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9">
    <w:name w:val="表格居中"/>
    <w:basedOn w:val="30"/>
    <w:qFormat/>
    <w:uiPriority w:val="0"/>
    <w:pPr>
      <w:jc w:val="center"/>
    </w:pPr>
  </w:style>
  <w:style w:type="paragraph" w:customStyle="1" w:styleId="30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568</Words>
  <Characters>729</Characters>
  <Lines>74</Lines>
  <Paragraphs>21</Paragraphs>
  <TotalTime>4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2025-10-13T06:19:39Z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5A95423EEDCB47F0B9EE110798865479_13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