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01B52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kern w:val="0"/>
          <w:sz w:val="28"/>
          <w:szCs w:val="28"/>
          <w:shd w:val="clear" w:color="auto" w:fill="FFFFFF"/>
        </w:rPr>
        <w:t>安全评价报告</w:t>
      </w:r>
      <w:r>
        <w:rPr>
          <w:rFonts w:ascii="Times New Roman" w:hAnsi="Times New Roman"/>
          <w:kern w:val="0"/>
          <w:sz w:val="28"/>
          <w:szCs w:val="28"/>
          <w:shd w:val="clear" w:color="auto" w:fill="FFFFFF"/>
        </w:rPr>
        <w:t>公开信息表</w:t>
      </w:r>
    </w:p>
    <w:tbl>
      <w:tblPr>
        <w:tblStyle w:val="17"/>
        <w:tblW w:w="92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51"/>
        <w:gridCol w:w="1798"/>
        <w:gridCol w:w="3816"/>
        <w:gridCol w:w="1874"/>
      </w:tblGrid>
      <w:tr w14:paraId="3C3E6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  <w:jc w:val="center"/>
        </w:trPr>
        <w:tc>
          <w:tcPr>
            <w:tcW w:w="175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6A6F8AF">
            <w:pPr>
              <w:widowControl/>
              <w:spacing w:after="15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</w:rPr>
              <w:t>项目名称</w:t>
            </w:r>
          </w:p>
        </w:tc>
        <w:tc>
          <w:tcPr>
            <w:tcW w:w="7488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3D43712">
            <w:pPr>
              <w:widowControl/>
              <w:spacing w:after="15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府谷县兴隆加油站安全现状评价</w:t>
            </w:r>
          </w:p>
        </w:tc>
      </w:tr>
      <w:tr w14:paraId="47A52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  <w:jc w:val="center"/>
        </w:trPr>
        <w:tc>
          <w:tcPr>
            <w:tcW w:w="175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6D93D3F">
            <w:pPr>
              <w:widowControl/>
              <w:spacing w:after="15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</w:rPr>
              <w:t>完成时间</w:t>
            </w:r>
          </w:p>
        </w:tc>
        <w:tc>
          <w:tcPr>
            <w:tcW w:w="7488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9A29BE4">
            <w:pPr>
              <w:widowControl/>
              <w:spacing w:after="15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2025年04月</w:t>
            </w:r>
          </w:p>
        </w:tc>
      </w:tr>
      <w:tr w14:paraId="096CA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  <w:jc w:val="center"/>
        </w:trPr>
        <w:tc>
          <w:tcPr>
            <w:tcW w:w="9239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99D40FE">
            <w:pPr>
              <w:widowControl/>
              <w:spacing w:after="15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</w:rPr>
              <w:t>评价人员</w:t>
            </w:r>
          </w:p>
        </w:tc>
      </w:tr>
      <w:tr w14:paraId="4AEB7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  <w:jc w:val="center"/>
        </w:trPr>
        <w:tc>
          <w:tcPr>
            <w:tcW w:w="175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BBB96C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9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0521168">
            <w:pPr>
              <w:widowControl/>
              <w:spacing w:after="15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</w:rPr>
              <w:t>姓名</w:t>
            </w:r>
          </w:p>
        </w:tc>
        <w:tc>
          <w:tcPr>
            <w:tcW w:w="38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11227FB">
            <w:pPr>
              <w:widowControl/>
              <w:spacing w:after="15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</w:rPr>
              <w:t>资格证书号</w:t>
            </w:r>
          </w:p>
        </w:tc>
        <w:tc>
          <w:tcPr>
            <w:tcW w:w="187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3BB4CC7">
            <w:pPr>
              <w:widowControl/>
              <w:spacing w:after="15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</w:rPr>
              <w:t>从业号</w:t>
            </w:r>
          </w:p>
        </w:tc>
      </w:tr>
      <w:tr w14:paraId="34A39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  <w:jc w:val="center"/>
        </w:trPr>
        <w:tc>
          <w:tcPr>
            <w:tcW w:w="175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79D971F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项目负责人</w:t>
            </w:r>
          </w:p>
        </w:tc>
        <w:tc>
          <w:tcPr>
            <w:tcW w:w="179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628AC05">
            <w:pPr>
              <w:spacing w:before="156" w:beforeLines="50" w:after="156" w:afterLines="50"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  <w:t>赵  艳</w:t>
            </w:r>
          </w:p>
        </w:tc>
        <w:tc>
          <w:tcPr>
            <w:tcW w:w="38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49802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等线" w:cs="Times New Roman"/>
                <w:caps w:val="0"/>
                <w:smallCaps w:val="0"/>
                <w:color w:val="auto"/>
                <w:spacing w:val="-4"/>
                <w:kern w:val="0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等线" w:cs="Times New Roman"/>
                <w:caps w:val="0"/>
                <w:smallCaps w:val="0"/>
                <w:color w:val="auto"/>
                <w:spacing w:val="-4"/>
                <w:kern w:val="0"/>
                <w:sz w:val="24"/>
                <w:szCs w:val="22"/>
                <w:highlight w:val="none"/>
                <w:lang w:val="en-US" w:eastAsia="zh-CN" w:bidi="ar-SA"/>
              </w:rPr>
              <w:t>1600000000201154</w:t>
            </w:r>
          </w:p>
        </w:tc>
        <w:tc>
          <w:tcPr>
            <w:tcW w:w="187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52835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等线" w:cs="Times New Roman"/>
                <w:caps w:val="0"/>
                <w:smallCaps w:val="0"/>
                <w:color w:val="auto"/>
                <w:spacing w:val="-4"/>
                <w:kern w:val="0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等线" w:cs="Times New Roman"/>
                <w:caps w:val="0"/>
                <w:smallCaps w:val="0"/>
                <w:color w:val="auto"/>
                <w:spacing w:val="-4"/>
                <w:kern w:val="0"/>
                <w:sz w:val="24"/>
                <w:szCs w:val="22"/>
                <w:highlight w:val="none"/>
                <w:lang w:val="en-US" w:eastAsia="zh-CN" w:bidi="ar-SA"/>
              </w:rPr>
              <w:t>021833</w:t>
            </w:r>
          </w:p>
        </w:tc>
      </w:tr>
      <w:tr w14:paraId="7D094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1751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90B5448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项目组成员</w:t>
            </w:r>
          </w:p>
        </w:tc>
        <w:tc>
          <w:tcPr>
            <w:tcW w:w="179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BCEF7B9">
            <w:pPr>
              <w:widowControl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0"/>
              </w:rPr>
              <w:t>王克士</w:t>
            </w:r>
          </w:p>
        </w:tc>
        <w:tc>
          <w:tcPr>
            <w:tcW w:w="38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71BB3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pacing w:val="-4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0"/>
                <w:lang w:val="en-US" w:eastAsia="zh-CN"/>
              </w:rPr>
              <w:t>1200000000200824</w:t>
            </w:r>
          </w:p>
        </w:tc>
        <w:tc>
          <w:tcPr>
            <w:tcW w:w="187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301F8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0"/>
              </w:rPr>
              <w:t>016666</w:t>
            </w:r>
          </w:p>
        </w:tc>
      </w:tr>
      <w:tr w14:paraId="20E56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51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6175124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9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9A79C6C"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0"/>
              </w:rPr>
              <w:t>张志辉</w:t>
            </w:r>
          </w:p>
        </w:tc>
        <w:tc>
          <w:tcPr>
            <w:tcW w:w="38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A17CD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pacing w:val="-4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pacing w:val="-4"/>
                <w:kern w:val="0"/>
                <w:sz w:val="24"/>
                <w:szCs w:val="24"/>
                <w:lang w:val="en-US" w:eastAsia="zh-CN"/>
              </w:rPr>
              <w:t>20211004615000001171</w:t>
            </w:r>
          </w:p>
        </w:tc>
        <w:tc>
          <w:tcPr>
            <w:tcW w:w="187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DB20A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152203</w:t>
            </w:r>
          </w:p>
          <w:p w14:paraId="322D53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06682</w:t>
            </w:r>
          </w:p>
        </w:tc>
      </w:tr>
      <w:tr w14:paraId="41BD6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1751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17F642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9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A86B32D">
            <w:pPr>
              <w:widowControl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0"/>
              </w:rPr>
              <w:t>吴红玉</w:t>
            </w:r>
          </w:p>
        </w:tc>
        <w:tc>
          <w:tcPr>
            <w:tcW w:w="38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9E724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pacing w:val="-4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pacing w:val="-4"/>
                <w:kern w:val="0"/>
                <w:sz w:val="24"/>
                <w:szCs w:val="20"/>
              </w:rPr>
              <w:t>1200000000300398</w:t>
            </w:r>
          </w:p>
        </w:tc>
        <w:tc>
          <w:tcPr>
            <w:tcW w:w="187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99BC9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pacing w:val="-4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0"/>
              </w:rPr>
              <w:t>025175</w:t>
            </w:r>
          </w:p>
        </w:tc>
      </w:tr>
      <w:tr w14:paraId="6F6BD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1751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EBC671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9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33F7FA1">
            <w:pPr>
              <w:widowControl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0"/>
              </w:rPr>
              <w:t>岳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0"/>
              </w:rPr>
              <w:t>强</w:t>
            </w:r>
          </w:p>
        </w:tc>
        <w:tc>
          <w:tcPr>
            <w:tcW w:w="38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9691A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pacing w:val="-4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pacing w:val="-4"/>
                <w:kern w:val="0"/>
                <w:sz w:val="24"/>
                <w:szCs w:val="20"/>
              </w:rPr>
              <w:t>0800000000102212</w:t>
            </w:r>
          </w:p>
        </w:tc>
        <w:tc>
          <w:tcPr>
            <w:tcW w:w="187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9EB2D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pacing w:val="-4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0"/>
              </w:rPr>
              <w:t>002352</w:t>
            </w:r>
          </w:p>
        </w:tc>
      </w:tr>
      <w:tr w14:paraId="1A4D8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  <w:jc w:val="center"/>
        </w:trPr>
        <w:tc>
          <w:tcPr>
            <w:tcW w:w="175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632A060">
            <w:pPr>
              <w:widowControl/>
              <w:spacing w:after="15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</w:rPr>
              <w:t>技术专家</w:t>
            </w:r>
          </w:p>
        </w:tc>
        <w:tc>
          <w:tcPr>
            <w:tcW w:w="7488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BDF415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82A3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  <w:jc w:val="center"/>
        </w:trPr>
        <w:tc>
          <w:tcPr>
            <w:tcW w:w="175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673EF47">
            <w:pPr>
              <w:widowControl/>
              <w:spacing w:after="15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</w:rPr>
              <w:t>现场勘察人员及时间</w:t>
            </w:r>
          </w:p>
        </w:tc>
        <w:tc>
          <w:tcPr>
            <w:tcW w:w="7488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0B309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赵艳、张志辉 2025年3月18日</w:t>
            </w:r>
          </w:p>
        </w:tc>
      </w:tr>
      <w:tr w14:paraId="0B35F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  <w:jc w:val="center"/>
        </w:trPr>
        <w:tc>
          <w:tcPr>
            <w:tcW w:w="175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6E8BCB6">
            <w:pPr>
              <w:widowControl/>
              <w:spacing w:after="15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</w:rPr>
              <w:t>现场核查的人员和时间</w:t>
            </w:r>
          </w:p>
        </w:tc>
        <w:tc>
          <w:tcPr>
            <w:tcW w:w="7488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27B8BC9">
            <w:pPr>
              <w:widowControl/>
              <w:spacing w:after="150"/>
              <w:jc w:val="center"/>
              <w:rPr>
                <w:rFonts w:hint="default" w:ascii="Times New Roman" w:hAnsi="Times New Roman" w:eastAsia="仿宋_GB2312" w:cs="Times New Roman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赵艳、张志辉 2025年4月8日</w:t>
            </w:r>
          </w:p>
        </w:tc>
      </w:tr>
      <w:tr w14:paraId="6F203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8" w:hRule="atLeast"/>
          <w:jc w:val="center"/>
        </w:trPr>
        <w:tc>
          <w:tcPr>
            <w:tcW w:w="175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7DE38C8">
            <w:pPr>
              <w:widowControl/>
              <w:spacing w:after="15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</w:rPr>
              <w:t>项目简介</w:t>
            </w:r>
          </w:p>
        </w:tc>
        <w:tc>
          <w:tcPr>
            <w:tcW w:w="7488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A29B29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0" w:leftChars="100" w:firstLine="480" w:firstLineChars="200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该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公司加油站</w:t>
            </w:r>
            <w:r>
              <w:rPr>
                <w:rFonts w:hint="eastAsia"/>
                <w:sz w:val="24"/>
                <w:szCs w:val="24"/>
                <w:lang w:eastAsia="zh-CN"/>
              </w:rPr>
              <w:t>位于陕西省榆林市府谷县新民镇温庄则。该加油站主要经营汽油、柴油。</w:t>
            </w:r>
          </w:p>
          <w:p w14:paraId="11F13C8F">
            <w:pPr>
              <w:ind w:firstLine="720" w:firstLineChars="30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设四台双枪加油机（每台加油机停用一把枪）、设置1个30m3双层汽油储罐，3个40m3双层柴油储罐，总储存容积为90m3（柴油容积折半计入油罐总容积），1台三次油气回收设备。依据《汽车加油加气加氢站技术标准》（GB50156-2021）3.0.9的规定，则该加油站等级为三级加油站。</w:t>
            </w:r>
          </w:p>
          <w:p w14:paraId="49B360CB">
            <w:pPr>
              <w:rPr>
                <w:rFonts w:hint="eastAsia"/>
              </w:rPr>
            </w:pPr>
          </w:p>
          <w:p w14:paraId="42753F83">
            <w:pPr>
              <w:pStyle w:val="5"/>
              <w:rPr>
                <w:rFonts w:hint="eastAsia"/>
              </w:rPr>
            </w:pPr>
          </w:p>
          <w:p w14:paraId="6D91CEF4">
            <w:pPr>
              <w:rPr>
                <w:rFonts w:hint="eastAsia"/>
              </w:rPr>
            </w:pPr>
          </w:p>
        </w:tc>
      </w:tr>
      <w:tr w14:paraId="4E6C2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  <w:jc w:val="center"/>
        </w:trPr>
        <w:tc>
          <w:tcPr>
            <w:tcW w:w="175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114DE97">
            <w:pPr>
              <w:widowControl/>
              <w:spacing w:after="15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</w:rPr>
              <w:t>被评价单位信息反馈情况</w:t>
            </w:r>
          </w:p>
        </w:tc>
        <w:tc>
          <w:tcPr>
            <w:tcW w:w="7488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840A0DC">
            <w:pPr>
              <w:widowControl/>
              <w:spacing w:after="15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</w:rPr>
              <w:t>满意</w:t>
            </w:r>
          </w:p>
        </w:tc>
      </w:tr>
    </w:tbl>
    <w:p w14:paraId="60206DFD">
      <w:pPr>
        <w:rPr>
          <w:rFonts w:hint="eastAsia" w:ascii="Times New Roman" w:hAnsi="Times New Roman"/>
          <w:kern w:val="0"/>
          <w:sz w:val="28"/>
          <w:szCs w:val="28"/>
          <w:shd w:val="clear" w:color="auto" w:fill="FFFFFF"/>
          <w:lang w:val="en-US" w:eastAsia="zh-CN"/>
        </w:rPr>
      </w:pPr>
    </w:p>
    <w:p w14:paraId="06C76E90">
      <w:pPr>
        <w:rPr>
          <w:rFonts w:hint="eastAsia" w:ascii="Times New Roman" w:hAnsi="Times New Roman"/>
          <w:kern w:val="0"/>
          <w:sz w:val="28"/>
          <w:szCs w:val="28"/>
          <w:shd w:val="clear" w:color="auto" w:fill="FFFFFF"/>
          <w:lang w:val="en-US" w:eastAsia="zh-CN"/>
        </w:rPr>
      </w:pPr>
    </w:p>
    <w:p w14:paraId="2EC40581">
      <w:pPr>
        <w:rPr>
          <w:rFonts w:hint="default" w:ascii="Times New Roman" w:hAnsi="Times New Roman" w:eastAsia="仿宋_GB2312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/>
          <w:kern w:val="0"/>
          <w:sz w:val="28"/>
          <w:szCs w:val="28"/>
          <w:shd w:val="clear" w:color="auto" w:fill="FFFFFF"/>
          <w:lang w:val="en-US" w:eastAsia="zh-CN"/>
        </w:rPr>
        <w:t>评价人员现场照片</w:t>
      </w:r>
    </w:p>
    <w:p w14:paraId="3DD1759D">
      <w:pPr>
        <w:jc w:val="center"/>
        <w:rPr>
          <w:rFonts w:hint="eastAsia" w:ascii="Times New Roman" w:hAnsi="Times New Roman" w:eastAsia="宋体"/>
          <w:kern w:val="0"/>
          <w:sz w:val="28"/>
          <w:szCs w:val="28"/>
          <w:shd w:val="clear" w:color="auto" w:fill="FFFFFF"/>
          <w:lang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64785" cy="3947160"/>
            <wp:effectExtent l="0" t="0" r="12065" b="15240"/>
            <wp:docPr id="7" name="图片 7" descr="a32ed886544ddc6f33bd036cb4329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a32ed886544ddc6f33bd036cb43299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4B9DD8">
      <w:pPr>
        <w:rPr>
          <w:lang w:val="en-US" w:eastAsia="zh-CN"/>
        </w:rPr>
      </w:pPr>
      <w:r>
        <w:rPr>
          <w:rFonts w:hint="default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-39370</wp:posOffset>
            </wp:positionH>
            <wp:positionV relativeFrom="paragraph">
              <wp:posOffset>68580</wp:posOffset>
            </wp:positionV>
            <wp:extent cx="5222875" cy="3917315"/>
            <wp:effectExtent l="0" t="0" r="15875" b="6985"/>
            <wp:wrapNone/>
            <wp:docPr id="6" name="图片 6" descr="bf2b97110cfefe3a2a4ae4fbb7f8a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bf2b97110cfefe3a2a4ae4fbb7f8a5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22875" cy="3917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7FC638">
      <w:pPr>
        <w:rPr>
          <w:rFonts w:hint="default"/>
          <w:lang w:val="en-US" w:eastAsia="zh-CN"/>
        </w:rPr>
      </w:pPr>
    </w:p>
    <w:p w14:paraId="6490E5A4">
      <w:pPr>
        <w:rPr>
          <w:rFonts w:hint="default"/>
          <w:lang w:val="en-US" w:eastAsia="zh-CN"/>
        </w:rPr>
      </w:pPr>
    </w:p>
    <w:p w14:paraId="2DEED9FF">
      <w:pPr>
        <w:rPr>
          <w:rFonts w:hint="default"/>
          <w:lang w:val="en-US" w:eastAsia="zh-CN"/>
        </w:rPr>
      </w:pPr>
    </w:p>
    <w:p w14:paraId="25F7FE69">
      <w:pPr>
        <w:rPr>
          <w:rFonts w:hint="default"/>
          <w:lang w:val="en-US" w:eastAsia="zh-CN"/>
        </w:rPr>
      </w:pPr>
    </w:p>
    <w:p w14:paraId="38EC9EBA">
      <w:pPr>
        <w:rPr>
          <w:rFonts w:hint="default"/>
          <w:lang w:val="en-US" w:eastAsia="zh-CN"/>
        </w:rPr>
      </w:pPr>
    </w:p>
    <w:p w14:paraId="13E07B78">
      <w:pPr>
        <w:rPr>
          <w:rFonts w:hint="default"/>
          <w:lang w:val="en-US" w:eastAsia="zh-CN"/>
        </w:rPr>
      </w:pPr>
    </w:p>
    <w:p w14:paraId="2C663455">
      <w:pPr>
        <w:rPr>
          <w:rFonts w:hint="default"/>
          <w:lang w:val="en-US" w:eastAsia="zh-CN"/>
        </w:rPr>
      </w:pPr>
    </w:p>
    <w:p w14:paraId="60EC9782">
      <w:pPr>
        <w:rPr>
          <w:rFonts w:hint="default"/>
          <w:lang w:val="en-US" w:eastAsia="zh-CN"/>
        </w:rPr>
      </w:pPr>
    </w:p>
    <w:p w14:paraId="7048B9CB">
      <w:pPr>
        <w:rPr>
          <w:rFonts w:hint="default"/>
          <w:lang w:val="en-US" w:eastAsia="zh-CN"/>
        </w:rPr>
      </w:pPr>
    </w:p>
    <w:p w14:paraId="467925CA">
      <w:pPr>
        <w:rPr>
          <w:rFonts w:hint="default"/>
          <w:lang w:val="en-US" w:eastAsia="zh-CN"/>
        </w:rPr>
      </w:pPr>
    </w:p>
    <w:p w14:paraId="58C993BF">
      <w:pPr>
        <w:rPr>
          <w:rFonts w:hint="default"/>
          <w:lang w:val="en-US" w:eastAsia="zh-CN"/>
        </w:rPr>
      </w:pPr>
    </w:p>
    <w:p w14:paraId="4C060B89">
      <w:pPr>
        <w:rPr>
          <w:rFonts w:hint="default"/>
          <w:lang w:val="en-US" w:eastAsia="zh-CN"/>
        </w:rPr>
      </w:pPr>
    </w:p>
    <w:p w14:paraId="6A5721E4">
      <w:pPr>
        <w:rPr>
          <w:rFonts w:hint="default"/>
          <w:lang w:val="en-US" w:eastAsia="zh-CN"/>
        </w:rPr>
      </w:pPr>
    </w:p>
    <w:p w14:paraId="451065E5">
      <w:pPr>
        <w:rPr>
          <w:rFonts w:hint="default"/>
          <w:lang w:val="en-US" w:eastAsia="zh-CN"/>
        </w:rPr>
      </w:pPr>
    </w:p>
    <w:p w14:paraId="0572C58A">
      <w:pPr>
        <w:rPr>
          <w:rFonts w:hint="default"/>
          <w:lang w:val="en-US" w:eastAsia="zh-CN"/>
        </w:rPr>
      </w:pPr>
    </w:p>
    <w:p w14:paraId="01CE799F">
      <w:pPr>
        <w:rPr>
          <w:rFonts w:hint="default"/>
          <w:lang w:val="en-US" w:eastAsia="zh-CN"/>
        </w:rPr>
      </w:pPr>
    </w:p>
    <w:p w14:paraId="79C90AB9">
      <w:pPr>
        <w:rPr>
          <w:rFonts w:hint="default"/>
          <w:lang w:val="en-US" w:eastAsia="zh-CN"/>
        </w:rPr>
      </w:pPr>
    </w:p>
    <w:p w14:paraId="2884FB41">
      <w:pPr>
        <w:rPr>
          <w:rFonts w:hint="default"/>
          <w:lang w:val="en-US" w:eastAsia="zh-CN"/>
        </w:rPr>
      </w:pPr>
    </w:p>
    <w:p w14:paraId="1D6D1F70">
      <w:pPr>
        <w:rPr>
          <w:rFonts w:hint="eastAsia" w:ascii="Times New Roman" w:hAnsi="Times New Roman"/>
          <w:kern w:val="0"/>
          <w:sz w:val="28"/>
          <w:szCs w:val="28"/>
          <w:shd w:val="clear" w:color="auto" w:fill="FFFFFF"/>
          <w:lang w:val="en-US" w:eastAsia="zh-CN"/>
        </w:rPr>
      </w:pPr>
    </w:p>
    <w:p w14:paraId="33656034">
      <w:pPr>
        <w:rPr>
          <w:rFonts w:hint="eastAsia" w:ascii="Times New Roman" w:hAnsi="Times New Roman"/>
          <w:kern w:val="0"/>
          <w:sz w:val="28"/>
          <w:szCs w:val="28"/>
          <w:shd w:val="clear" w:color="auto" w:fill="FFFFFF"/>
          <w:lang w:val="en-US" w:eastAsia="zh-CN"/>
        </w:rPr>
      </w:pPr>
    </w:p>
    <w:p w14:paraId="346993E3">
      <w:pPr>
        <w:rPr>
          <w:rFonts w:hint="default" w:ascii="Times New Roman" w:hAnsi="Times New Roman"/>
          <w:kern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kern w:val="0"/>
          <w:sz w:val="28"/>
          <w:szCs w:val="28"/>
          <w:shd w:val="clear" w:color="auto" w:fill="FFFFFF"/>
          <w:lang w:val="en-US" w:eastAsia="zh-CN"/>
        </w:rPr>
        <w:t>报告外封面（扫描件）</w:t>
      </w:r>
    </w:p>
    <w:p w14:paraId="2C1D7FCB"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5273675" cy="7479030"/>
            <wp:effectExtent l="0" t="0" r="3175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479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8BC747">
      <w:pPr>
        <w:rPr>
          <w:rFonts w:hint="default"/>
          <w:lang w:val="en-US" w:eastAsia="zh-CN"/>
        </w:rPr>
      </w:pPr>
    </w:p>
    <w:p w14:paraId="1062CEFD">
      <w:pPr>
        <w:rPr>
          <w:rFonts w:hint="default"/>
          <w:lang w:val="en-US" w:eastAsia="zh-CN"/>
        </w:rPr>
      </w:pPr>
    </w:p>
    <w:p w14:paraId="2746E4AC">
      <w:pPr>
        <w:pStyle w:val="5"/>
        <w:rPr>
          <w:rFonts w:hint="default"/>
          <w:lang w:val="en-US" w:eastAsia="zh-CN"/>
        </w:rPr>
      </w:pPr>
    </w:p>
    <w:p w14:paraId="1E38B329">
      <w:pPr>
        <w:rPr>
          <w:rFonts w:hint="default" w:ascii="Times New Roman" w:hAnsi="Times New Roman"/>
          <w:kern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kern w:val="0"/>
          <w:sz w:val="28"/>
          <w:szCs w:val="28"/>
          <w:shd w:val="clear" w:color="auto" w:fill="FFFFFF"/>
          <w:lang w:val="en-US" w:eastAsia="zh-CN"/>
        </w:rPr>
        <w:t>报告内封面（盖章扫描件）</w:t>
      </w:r>
    </w:p>
    <w:p w14:paraId="4EF0D39B">
      <w:pPr>
        <w:pStyle w:val="5"/>
        <w:rPr>
          <w:rFonts w:hint="default"/>
          <w:lang w:val="en-US" w:eastAsia="zh-CN"/>
        </w:rPr>
      </w:pPr>
      <w:r>
        <w:drawing>
          <wp:inline distT="0" distB="0" distL="114300" distR="114300">
            <wp:extent cx="5271770" cy="7491730"/>
            <wp:effectExtent l="0" t="0" r="5080" b="139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491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D2A02B">
      <w:pPr>
        <w:rPr>
          <w:rFonts w:hint="default"/>
          <w:lang w:val="en-US" w:eastAsia="zh-CN"/>
        </w:rPr>
      </w:pPr>
    </w:p>
    <w:p w14:paraId="7C3BF647">
      <w:pPr>
        <w:pStyle w:val="5"/>
        <w:rPr>
          <w:rFonts w:hint="default"/>
          <w:lang w:val="en-US" w:eastAsia="zh-CN"/>
        </w:rPr>
      </w:pPr>
    </w:p>
    <w:p w14:paraId="61BCF0E0">
      <w:pPr>
        <w:rPr>
          <w:rFonts w:hint="default"/>
          <w:lang w:val="en-US" w:eastAsia="zh-CN"/>
        </w:rPr>
      </w:pPr>
    </w:p>
    <w:p w14:paraId="32F23C62">
      <w:pPr>
        <w:pStyle w:val="5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报告结论页</w:t>
      </w:r>
      <w:r>
        <w:rPr>
          <w:rFonts w:hint="eastAsia" w:ascii="Times New Roman" w:hAnsi="Times New Roman"/>
          <w:kern w:val="0"/>
          <w:sz w:val="28"/>
          <w:szCs w:val="28"/>
          <w:shd w:val="clear" w:color="auto" w:fill="FFFFFF"/>
          <w:lang w:val="en-US" w:eastAsia="zh-CN"/>
        </w:rPr>
        <w:t>（盖章扫描件）</w:t>
      </w:r>
    </w:p>
    <w:p w14:paraId="3CE9F2EB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drawing>
          <wp:inline distT="0" distB="0" distL="114300" distR="114300">
            <wp:extent cx="5271135" cy="7490460"/>
            <wp:effectExtent l="0" t="0" r="5715" b="1524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90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DA645B">
      <w:pPr>
        <w:pStyle w:val="5"/>
        <w:rPr>
          <w:rFonts w:hint="eastAsia"/>
          <w:lang w:val="en-US" w:eastAsia="zh-CN"/>
        </w:rPr>
      </w:pPr>
    </w:p>
    <w:p w14:paraId="2E8B4973">
      <w:pPr>
        <w:rPr>
          <w:rFonts w:hint="eastAsia"/>
          <w:lang w:val="en-US" w:eastAsia="zh-CN"/>
        </w:rPr>
      </w:pPr>
    </w:p>
    <w:p w14:paraId="0A397AF1">
      <w:pPr>
        <w:pStyle w:val="5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-169545</wp:posOffset>
            </wp:positionH>
            <wp:positionV relativeFrom="paragraph">
              <wp:posOffset>580390</wp:posOffset>
            </wp:positionV>
            <wp:extent cx="5829935" cy="7841615"/>
            <wp:effectExtent l="0" t="0" r="18415" b="6985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29935" cy="7841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合同外封面（盖章扫描件）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zMjdiZTZhYWEwMDUyMzMwMzdhZWM2ZmNjMGMzMDkifQ=="/>
  </w:docVars>
  <w:rsids>
    <w:rsidRoot w:val="00E3751A"/>
    <w:rsid w:val="00047227"/>
    <w:rsid w:val="00303C12"/>
    <w:rsid w:val="003A7C06"/>
    <w:rsid w:val="004D1AF7"/>
    <w:rsid w:val="00756850"/>
    <w:rsid w:val="00802085"/>
    <w:rsid w:val="00C75118"/>
    <w:rsid w:val="00C82162"/>
    <w:rsid w:val="00D40559"/>
    <w:rsid w:val="00E3751A"/>
    <w:rsid w:val="01381A2C"/>
    <w:rsid w:val="023A5322"/>
    <w:rsid w:val="03C37305"/>
    <w:rsid w:val="04543719"/>
    <w:rsid w:val="045937F4"/>
    <w:rsid w:val="04664971"/>
    <w:rsid w:val="04714B20"/>
    <w:rsid w:val="04D11406"/>
    <w:rsid w:val="04E23328"/>
    <w:rsid w:val="05233879"/>
    <w:rsid w:val="0566548D"/>
    <w:rsid w:val="06EF6353"/>
    <w:rsid w:val="07D32EB9"/>
    <w:rsid w:val="07E46E00"/>
    <w:rsid w:val="08300409"/>
    <w:rsid w:val="08302FF8"/>
    <w:rsid w:val="08ED0200"/>
    <w:rsid w:val="092A567E"/>
    <w:rsid w:val="096769A3"/>
    <w:rsid w:val="096F1B10"/>
    <w:rsid w:val="09880F90"/>
    <w:rsid w:val="09D81F15"/>
    <w:rsid w:val="0A0E1339"/>
    <w:rsid w:val="0A9A3CBA"/>
    <w:rsid w:val="0BC750FD"/>
    <w:rsid w:val="0D073DB5"/>
    <w:rsid w:val="0D081033"/>
    <w:rsid w:val="0EAC631D"/>
    <w:rsid w:val="0F1C6141"/>
    <w:rsid w:val="0F704E24"/>
    <w:rsid w:val="101628B2"/>
    <w:rsid w:val="10806817"/>
    <w:rsid w:val="10AE1BD9"/>
    <w:rsid w:val="110E04BA"/>
    <w:rsid w:val="11373ABE"/>
    <w:rsid w:val="11660B07"/>
    <w:rsid w:val="120F09FE"/>
    <w:rsid w:val="13FA1B12"/>
    <w:rsid w:val="141C622E"/>
    <w:rsid w:val="15E175A9"/>
    <w:rsid w:val="162D5BE2"/>
    <w:rsid w:val="17391889"/>
    <w:rsid w:val="17550DB0"/>
    <w:rsid w:val="17810296"/>
    <w:rsid w:val="17C601C4"/>
    <w:rsid w:val="18301429"/>
    <w:rsid w:val="188D103C"/>
    <w:rsid w:val="190E35A0"/>
    <w:rsid w:val="191A70DD"/>
    <w:rsid w:val="19992B53"/>
    <w:rsid w:val="19CE23A1"/>
    <w:rsid w:val="1A084D34"/>
    <w:rsid w:val="1A4E76A5"/>
    <w:rsid w:val="1ADA1B6B"/>
    <w:rsid w:val="1B63147C"/>
    <w:rsid w:val="1C4B6410"/>
    <w:rsid w:val="1CD13F56"/>
    <w:rsid w:val="1CD14F1F"/>
    <w:rsid w:val="1F142A61"/>
    <w:rsid w:val="1FAC2BD1"/>
    <w:rsid w:val="214C4107"/>
    <w:rsid w:val="21A13C43"/>
    <w:rsid w:val="2282270A"/>
    <w:rsid w:val="23532900"/>
    <w:rsid w:val="23B37411"/>
    <w:rsid w:val="242E50EF"/>
    <w:rsid w:val="24775815"/>
    <w:rsid w:val="26832064"/>
    <w:rsid w:val="271635D9"/>
    <w:rsid w:val="27280E94"/>
    <w:rsid w:val="274719E5"/>
    <w:rsid w:val="27991C80"/>
    <w:rsid w:val="27CE703E"/>
    <w:rsid w:val="27F61196"/>
    <w:rsid w:val="297A3C20"/>
    <w:rsid w:val="29925FE1"/>
    <w:rsid w:val="29C972C6"/>
    <w:rsid w:val="29FC7E30"/>
    <w:rsid w:val="2BD9110B"/>
    <w:rsid w:val="2CF970FD"/>
    <w:rsid w:val="2EAE6403"/>
    <w:rsid w:val="311521D3"/>
    <w:rsid w:val="31900DC8"/>
    <w:rsid w:val="31FD2EA5"/>
    <w:rsid w:val="339918AA"/>
    <w:rsid w:val="351530F3"/>
    <w:rsid w:val="35211925"/>
    <w:rsid w:val="36577381"/>
    <w:rsid w:val="366115C7"/>
    <w:rsid w:val="36AB1C62"/>
    <w:rsid w:val="37285AB1"/>
    <w:rsid w:val="375C6F30"/>
    <w:rsid w:val="3781684D"/>
    <w:rsid w:val="37AB41E8"/>
    <w:rsid w:val="3823766B"/>
    <w:rsid w:val="38960C42"/>
    <w:rsid w:val="396748BA"/>
    <w:rsid w:val="3AB6680E"/>
    <w:rsid w:val="3AD61658"/>
    <w:rsid w:val="3AF50232"/>
    <w:rsid w:val="3B251FB8"/>
    <w:rsid w:val="3B3712DA"/>
    <w:rsid w:val="3B622014"/>
    <w:rsid w:val="3C7D28D5"/>
    <w:rsid w:val="3D027FC2"/>
    <w:rsid w:val="3D3D4FC4"/>
    <w:rsid w:val="3DEB4A20"/>
    <w:rsid w:val="3E1B2173"/>
    <w:rsid w:val="3EB62D94"/>
    <w:rsid w:val="3FD45853"/>
    <w:rsid w:val="3FDA2F9E"/>
    <w:rsid w:val="40AA5378"/>
    <w:rsid w:val="416C231C"/>
    <w:rsid w:val="41C84509"/>
    <w:rsid w:val="421F77C2"/>
    <w:rsid w:val="42305ED2"/>
    <w:rsid w:val="42355182"/>
    <w:rsid w:val="4270469C"/>
    <w:rsid w:val="43120BD6"/>
    <w:rsid w:val="43F50190"/>
    <w:rsid w:val="440A1978"/>
    <w:rsid w:val="4432163F"/>
    <w:rsid w:val="4492209A"/>
    <w:rsid w:val="45092F9E"/>
    <w:rsid w:val="4546743F"/>
    <w:rsid w:val="45A13141"/>
    <w:rsid w:val="46940108"/>
    <w:rsid w:val="46966FC2"/>
    <w:rsid w:val="46B00542"/>
    <w:rsid w:val="47EE36B2"/>
    <w:rsid w:val="4810757A"/>
    <w:rsid w:val="48AF6D87"/>
    <w:rsid w:val="49CE6C17"/>
    <w:rsid w:val="4CDE060B"/>
    <w:rsid w:val="4D0F5544"/>
    <w:rsid w:val="4D274CDD"/>
    <w:rsid w:val="4E3D5914"/>
    <w:rsid w:val="4EC87688"/>
    <w:rsid w:val="4FCF1083"/>
    <w:rsid w:val="515A3854"/>
    <w:rsid w:val="515F522B"/>
    <w:rsid w:val="52CC47C0"/>
    <w:rsid w:val="52E07D49"/>
    <w:rsid w:val="532627CA"/>
    <w:rsid w:val="5374510A"/>
    <w:rsid w:val="54096145"/>
    <w:rsid w:val="5503044A"/>
    <w:rsid w:val="558A5EC5"/>
    <w:rsid w:val="55B026BB"/>
    <w:rsid w:val="56143C4D"/>
    <w:rsid w:val="563D2137"/>
    <w:rsid w:val="57301D47"/>
    <w:rsid w:val="57487036"/>
    <w:rsid w:val="57800B40"/>
    <w:rsid w:val="57CD2DFE"/>
    <w:rsid w:val="58244FE5"/>
    <w:rsid w:val="584B13F6"/>
    <w:rsid w:val="58A66336"/>
    <w:rsid w:val="596B0C63"/>
    <w:rsid w:val="5984145C"/>
    <w:rsid w:val="59D926D2"/>
    <w:rsid w:val="59EB5D09"/>
    <w:rsid w:val="5A3C20EF"/>
    <w:rsid w:val="5A3E4927"/>
    <w:rsid w:val="5AA52A54"/>
    <w:rsid w:val="5BC05975"/>
    <w:rsid w:val="5C0F4EFE"/>
    <w:rsid w:val="5C1B246A"/>
    <w:rsid w:val="5CAC7411"/>
    <w:rsid w:val="5D89238E"/>
    <w:rsid w:val="5DA30A1C"/>
    <w:rsid w:val="5E3F6556"/>
    <w:rsid w:val="5E8C3C37"/>
    <w:rsid w:val="5EBC6D64"/>
    <w:rsid w:val="5F182B4A"/>
    <w:rsid w:val="5FD163AE"/>
    <w:rsid w:val="60057BEA"/>
    <w:rsid w:val="60B460AF"/>
    <w:rsid w:val="619747AF"/>
    <w:rsid w:val="621C336D"/>
    <w:rsid w:val="62EA5BC6"/>
    <w:rsid w:val="63AF3DDE"/>
    <w:rsid w:val="64126CC6"/>
    <w:rsid w:val="648F0582"/>
    <w:rsid w:val="6559245A"/>
    <w:rsid w:val="658C415A"/>
    <w:rsid w:val="66C53C4A"/>
    <w:rsid w:val="673B297E"/>
    <w:rsid w:val="678F323C"/>
    <w:rsid w:val="68233EA0"/>
    <w:rsid w:val="6AA57F27"/>
    <w:rsid w:val="6AE8713D"/>
    <w:rsid w:val="6CC37EB5"/>
    <w:rsid w:val="6D1139EB"/>
    <w:rsid w:val="6E2A4841"/>
    <w:rsid w:val="6E2D05A3"/>
    <w:rsid w:val="6E730F6B"/>
    <w:rsid w:val="6EB271B2"/>
    <w:rsid w:val="6F3D1DEF"/>
    <w:rsid w:val="71276AD1"/>
    <w:rsid w:val="7160445C"/>
    <w:rsid w:val="71697143"/>
    <w:rsid w:val="716C6A50"/>
    <w:rsid w:val="7207397B"/>
    <w:rsid w:val="72C43B37"/>
    <w:rsid w:val="730E1CC8"/>
    <w:rsid w:val="737D1DEA"/>
    <w:rsid w:val="73ED61B9"/>
    <w:rsid w:val="748B2EA1"/>
    <w:rsid w:val="74AE0F56"/>
    <w:rsid w:val="75596373"/>
    <w:rsid w:val="76BB62FF"/>
    <w:rsid w:val="770403EE"/>
    <w:rsid w:val="771E190D"/>
    <w:rsid w:val="77832F9B"/>
    <w:rsid w:val="77E51300"/>
    <w:rsid w:val="784004D1"/>
    <w:rsid w:val="78725E9B"/>
    <w:rsid w:val="78B611AB"/>
    <w:rsid w:val="79302291"/>
    <w:rsid w:val="7B424553"/>
    <w:rsid w:val="7BB96559"/>
    <w:rsid w:val="7C304A31"/>
    <w:rsid w:val="7C9A76A2"/>
    <w:rsid w:val="7D9B14E2"/>
    <w:rsid w:val="7DAA32A9"/>
    <w:rsid w:val="7DB76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snapToGrid w:val="0"/>
      <w:spacing w:beforeLines="50" w:afterLines="50"/>
      <w:outlineLvl w:val="1"/>
    </w:pPr>
    <w:rPr>
      <w:rFonts w:eastAsia="楷体_GB2312" w:cs="MS Gothic"/>
      <w:b/>
      <w:snapToGrid w:val="0"/>
      <w:kern w:val="0"/>
      <w:sz w:val="32"/>
      <w:szCs w:val="28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adjustRightInd w:val="0"/>
      <w:spacing w:line="360" w:lineRule="atLeast"/>
      <w:ind w:firstLine="420"/>
      <w:jc w:val="left"/>
      <w:textAlignment w:val="baseline"/>
    </w:pPr>
    <w:rPr>
      <w:rFonts w:eastAsia="仿宋_GB2312"/>
      <w:kern w:val="0"/>
      <w:sz w:val="28"/>
      <w:szCs w:val="20"/>
    </w:rPr>
  </w:style>
  <w:style w:type="paragraph" w:styleId="5">
    <w:name w:val="Body Text"/>
    <w:basedOn w:val="1"/>
    <w:next w:val="1"/>
    <w:qFormat/>
    <w:uiPriority w:val="99"/>
    <w:rPr>
      <w:sz w:val="28"/>
      <w:szCs w:val="28"/>
    </w:rPr>
  </w:style>
  <w:style w:type="paragraph" w:styleId="6">
    <w:name w:val="Body Text Indent"/>
    <w:basedOn w:val="1"/>
    <w:next w:val="5"/>
    <w:unhideWhenUsed/>
    <w:qFormat/>
    <w:uiPriority w:val="99"/>
    <w:pPr>
      <w:spacing w:after="120"/>
      <w:ind w:left="420" w:leftChars="200"/>
    </w:pPr>
  </w:style>
  <w:style w:type="paragraph" w:styleId="7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8">
    <w:name w:val="Body Text Indent 2"/>
    <w:basedOn w:val="1"/>
    <w:qFormat/>
    <w:uiPriority w:val="0"/>
    <w:pPr>
      <w:spacing w:before="100" w:beforeAutospacing="1" w:after="100" w:afterAutospacing="1"/>
      <w:ind w:firstLine="602" w:firstLineChars="215"/>
    </w:pPr>
    <w:rPr>
      <w:color w:val="000000"/>
      <w:sz w:val="28"/>
    </w:rPr>
  </w:style>
  <w:style w:type="paragraph" w:styleId="9">
    <w:name w:val="Balloon Text"/>
    <w:basedOn w:val="1"/>
    <w:link w:val="25"/>
    <w:qFormat/>
    <w:uiPriority w:val="0"/>
    <w:rPr>
      <w:sz w:val="18"/>
      <w:szCs w:val="18"/>
    </w:rPr>
  </w:style>
  <w:style w:type="paragraph" w:styleId="10">
    <w:name w:val="footer"/>
    <w:basedOn w:val="1"/>
    <w:next w:val="11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1">
    <w:name w:val="Normal (Web)"/>
    <w:basedOn w:val="1"/>
    <w:next w:val="12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12">
    <w:name w:val="toc 84"/>
    <w:next w:val="1"/>
    <w:qFormat/>
    <w:uiPriority w:val="0"/>
    <w:pPr>
      <w:wordWrap w:val="0"/>
      <w:ind w:left="2975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1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Body Text Indent 3"/>
    <w:basedOn w:val="1"/>
    <w:qFormat/>
    <w:uiPriority w:val="0"/>
    <w:pPr>
      <w:widowControl w:val="0"/>
      <w:ind w:firstLine="630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paragraph" w:styleId="15">
    <w:name w:val="Body Text First Indent"/>
    <w:basedOn w:val="5"/>
    <w:qFormat/>
    <w:uiPriority w:val="0"/>
    <w:pPr>
      <w:spacing w:after="120"/>
      <w:ind w:firstLine="420" w:firstLineChars="100"/>
    </w:pPr>
  </w:style>
  <w:style w:type="paragraph" w:styleId="16">
    <w:name w:val="Body Text First Indent 2"/>
    <w:basedOn w:val="6"/>
    <w:next w:val="1"/>
    <w:unhideWhenUsed/>
    <w:qFormat/>
    <w:uiPriority w:val="99"/>
    <w:pPr>
      <w:ind w:firstLine="420" w:firstLineChars="200"/>
    </w:pPr>
  </w:style>
  <w:style w:type="paragraph" w:customStyle="1" w:styleId="19">
    <w:name w:val="样式 首行缩进:  2 字符"/>
    <w:basedOn w:val="1"/>
    <w:qFormat/>
    <w:uiPriority w:val="0"/>
    <w:pPr>
      <w:widowControl/>
      <w:tabs>
        <w:tab w:val="left" w:pos="0"/>
      </w:tabs>
      <w:spacing w:line="560" w:lineRule="exact"/>
      <w:ind w:firstLine="560" w:firstLineChars="200"/>
      <w:jc w:val="left"/>
    </w:pPr>
    <w:rPr>
      <w:rFonts w:ascii="宋体" w:hAnsi="宋体" w:eastAsia="仿宋_GB2312" w:cs="宋体"/>
      <w:spacing w:val="12"/>
      <w:kern w:val="0"/>
      <w:sz w:val="28"/>
      <w:szCs w:val="20"/>
    </w:rPr>
  </w:style>
  <w:style w:type="paragraph" w:customStyle="1" w:styleId="20">
    <w:name w:val="li_正文"/>
    <w:basedOn w:val="1"/>
    <w:qFormat/>
    <w:uiPriority w:val="0"/>
    <w:pPr>
      <w:topLinePunct/>
      <w:adjustRightInd w:val="0"/>
      <w:snapToGrid w:val="0"/>
      <w:spacing w:line="360" w:lineRule="auto"/>
      <w:ind w:firstLine="700" w:firstLineChars="250"/>
    </w:pPr>
    <w:rPr>
      <w:rFonts w:ascii="宋体" w:hAnsi="宋体"/>
      <w:sz w:val="28"/>
      <w:szCs w:val="28"/>
    </w:rPr>
  </w:style>
  <w:style w:type="paragraph" w:customStyle="1" w:styleId="21">
    <w:name w:val="Default"/>
    <w:next w:val="16"/>
    <w:qFormat/>
    <w:uiPriority w:val="0"/>
    <w:pPr>
      <w:widowControl w:val="0"/>
      <w:autoSpaceDE w:val="0"/>
      <w:autoSpaceDN w:val="0"/>
    </w:pPr>
    <w:rPr>
      <w:rFonts w:hint="eastAsia" w:ascii="宋体" w:hAnsi="Times New Roman" w:eastAsia="宋体" w:cs="Times New Roman"/>
      <w:color w:val="000000"/>
      <w:sz w:val="24"/>
      <w:lang w:val="en-US" w:eastAsia="zh-CN" w:bidi="ar-SA"/>
    </w:rPr>
  </w:style>
  <w:style w:type="paragraph" w:customStyle="1" w:styleId="22">
    <w:name w:val="样式 标题 2"/>
    <w:basedOn w:val="3"/>
    <w:qFormat/>
    <w:uiPriority w:val="0"/>
    <w:pPr>
      <w:spacing w:beforeLines="0" w:afterLines="0"/>
    </w:pPr>
    <w:rPr>
      <w:rFonts w:ascii="Arial" w:hAnsi="Arial" w:eastAsia="宋体" w:cs="宋体"/>
      <w:snapToGrid/>
      <w:kern w:val="2"/>
      <w:szCs w:val="32"/>
      <w:lang w:val="zh-CN"/>
    </w:rPr>
  </w:style>
  <w:style w:type="paragraph" w:customStyle="1" w:styleId="23">
    <w:name w:val="样式 10 磅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4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25">
    <w:name w:val="批注框文本 字符"/>
    <w:basedOn w:val="18"/>
    <w:link w:val="9"/>
    <w:qFormat/>
    <w:uiPriority w:val="0"/>
    <w:rPr>
      <w:rFonts w:ascii="Calibri" w:hAnsi="Calibri"/>
      <w:kern w:val="2"/>
      <w:sz w:val="18"/>
      <w:szCs w:val="18"/>
    </w:rPr>
  </w:style>
  <w:style w:type="paragraph" w:customStyle="1" w:styleId="26">
    <w:name w:val="111"/>
    <w:basedOn w:val="1"/>
    <w:qFormat/>
    <w:uiPriority w:val="99"/>
    <w:pPr>
      <w:widowControl/>
      <w:tabs>
        <w:tab w:val="left" w:pos="0"/>
      </w:tabs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7">
    <w:name w:val="表头 Char Char Char"/>
    <w:qFormat/>
    <w:uiPriority w:val="0"/>
    <w:rPr>
      <w:rFonts w:ascii="宋体" w:hAnsi="Tahoma" w:eastAsia="宋体"/>
      <w:snapToGrid w:val="0"/>
      <w:spacing w:val="6"/>
      <w:kern w:val="10"/>
      <w:sz w:val="24"/>
    </w:rPr>
  </w:style>
  <w:style w:type="paragraph" w:customStyle="1" w:styleId="28">
    <w:name w:val="表格居中"/>
    <w:basedOn w:val="29"/>
    <w:qFormat/>
    <w:uiPriority w:val="0"/>
    <w:pPr>
      <w:jc w:val="center"/>
    </w:pPr>
  </w:style>
  <w:style w:type="paragraph" w:customStyle="1" w:styleId="29">
    <w:name w:val="表格一"/>
    <w:basedOn w:val="1"/>
    <w:qFormat/>
    <w:uiPriority w:val="0"/>
    <w:pPr>
      <w:autoSpaceDE w:val="0"/>
      <w:autoSpaceDN w:val="0"/>
      <w:adjustRightInd w:val="0"/>
      <w:snapToGrid w:val="0"/>
      <w:spacing w:line="240" w:lineRule="atLeast"/>
      <w:jc w:val="left"/>
    </w:pPr>
    <w:rPr>
      <w:rFonts w:hAnsi="宋体"/>
      <w:color w:val="000000"/>
      <w:kern w:val="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6</Pages>
  <Words>381</Words>
  <Characters>525</Characters>
  <Lines>74</Lines>
  <Paragraphs>21</Paragraphs>
  <TotalTime>1</TotalTime>
  <ScaleCrop>false</ScaleCrop>
  <LinksUpToDate>false</LinksUpToDate>
  <CharactersWithSpaces>532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2020-04-30T03:42:00Z</dcterms:created>
  <dc:creator>Administrator</dc:creator>
  <cp:lastModifiedBy>叶子</cp:lastModifiedBy>
  <dcterms:modified xsi:type="dcterms:W3CDTF">2025-09-08T08:39:32Z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C288ABB820E646B4B580E1F08FEDA8B3</vt:lpwstr>
  </property>
  <property fmtid="{D5CDD505-2E9C-101B-9397-08002B2CF9AE}" pid="4" name="KSOTemplateDocerSaveRecord">
    <vt:lpwstr>eyJoZGlkIjoiNDgzMjdiZTZhYWEwMDUyMzMwMzdhZWM2ZmNjMGMzMDkiLCJ1c2VySWQiOiI1NzcyNjAwMzgifQ==</vt:lpwstr>
  </property>
</Properties>
</file>