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8E64B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23"/>
        <w:tblW w:w="922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74"/>
        <w:gridCol w:w="1237"/>
        <w:gridCol w:w="4803"/>
        <w:gridCol w:w="2115"/>
      </w:tblGrid>
      <w:tr w14:paraId="2BAB02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FAF31B7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项目名称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0755C1B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cs="宋体"/>
                <w:sz w:val="21"/>
                <w:szCs w:val="21"/>
              </w:rPr>
              <w:t>江</w:t>
            </w:r>
            <w:r>
              <w:rPr>
                <w:rFonts w:hint="eastAsia" w:ascii="宋体" w:hAnsi="宋体" w:cs="Times New Roman"/>
                <w:sz w:val="24"/>
                <w:szCs w:val="22"/>
                <w:lang w:eastAsia="zh-CN"/>
              </w:rPr>
              <w:t>西昌泰高速公路有限责任公司峡江服务区</w:t>
            </w:r>
            <w:r>
              <w:rPr>
                <w:rFonts w:hint="eastAsia" w:ascii="宋体" w:hAnsi="宋体" w:cs="Times New Roman"/>
                <w:sz w:val="24"/>
                <w:szCs w:val="22"/>
                <w:lang w:val="en-US" w:eastAsia="zh-CN"/>
              </w:rPr>
              <w:t>西</w:t>
            </w:r>
            <w:r>
              <w:rPr>
                <w:rFonts w:hint="eastAsia" w:ascii="宋体" w:hAnsi="宋体" w:cs="Times New Roman"/>
                <w:sz w:val="24"/>
                <w:szCs w:val="22"/>
                <w:lang w:eastAsia="zh-CN"/>
              </w:rPr>
              <w:t>加油站</w:t>
            </w:r>
            <w:r>
              <w:rPr>
                <w:rFonts w:hint="eastAsia" w:ascii="宋体" w:hAnsi="宋体" w:cs="Times New Roman"/>
                <w:sz w:val="24"/>
                <w:szCs w:val="22"/>
                <w:lang w:val="en-US" w:eastAsia="zh-CN"/>
              </w:rPr>
              <w:t>项</w:t>
            </w:r>
            <w:r>
              <w:rPr>
                <w:rFonts w:hint="eastAsia" w:cs="宋体"/>
                <w:sz w:val="21"/>
                <w:szCs w:val="21"/>
                <w:lang w:val="en-US" w:eastAsia="zh-CN"/>
              </w:rPr>
              <w:t>目</w:t>
            </w:r>
            <w:r>
              <w:rPr>
                <w:rFonts w:hint="eastAsia" w:ascii="宋体" w:hAnsi="宋体"/>
                <w:sz w:val="24"/>
                <w:szCs w:val="22"/>
                <w:lang w:eastAsia="zh-CN"/>
              </w:rPr>
              <w:t>安全条件评价报告</w:t>
            </w:r>
          </w:p>
        </w:tc>
      </w:tr>
      <w:tr w14:paraId="04AF1C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2DDF148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完成时间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F4C4CCD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202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sz w:val="24"/>
              </w:rPr>
              <w:t>年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6</w:t>
            </w:r>
            <w:r>
              <w:rPr>
                <w:rFonts w:hint="eastAsia" w:ascii="宋体" w:hAnsi="宋体" w:cs="宋体"/>
                <w:sz w:val="24"/>
              </w:rPr>
              <w:t>月</w:t>
            </w:r>
          </w:p>
        </w:tc>
      </w:tr>
      <w:tr w14:paraId="2EFF25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922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C8A51D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评价人员</w:t>
            </w:r>
          </w:p>
        </w:tc>
      </w:tr>
      <w:tr w14:paraId="5190A4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07511B6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B027815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姓名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56D549A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资格证书号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404C5E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从业号</w:t>
            </w:r>
          </w:p>
        </w:tc>
      </w:tr>
      <w:tr w14:paraId="3FC45A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8B56D90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项目负责人</w:t>
            </w: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5D66A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熊克书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E3657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</w:rPr>
              <w:t>S0110</w:t>
            </w: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35000110192001546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D907D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027024</w:t>
            </w:r>
          </w:p>
        </w:tc>
      </w:tr>
      <w:tr w14:paraId="01A4EF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  <w:jc w:val="center"/>
        </w:trPr>
        <w:tc>
          <w:tcPr>
            <w:tcW w:w="1074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F69E342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项目组成员</w:t>
            </w: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2220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谢雨飞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F7BD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CAWS350000230200227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35FF8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043378</w:t>
            </w:r>
          </w:p>
        </w:tc>
      </w:tr>
      <w:tr w14:paraId="0F2BAA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E6D1793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731B4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舒斌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E54EC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0800000000205889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EA3FF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013031</w:t>
            </w:r>
          </w:p>
        </w:tc>
      </w:tr>
      <w:tr w14:paraId="011B02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5AB04B7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F5082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岳强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E1A69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0800000000102212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4039B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020045</w:t>
            </w:r>
          </w:p>
        </w:tc>
      </w:tr>
      <w:tr w14:paraId="4F9CE5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542EE4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320B2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张晋慧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C975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1100000000302946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C5E2B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020045</w:t>
            </w:r>
          </w:p>
        </w:tc>
      </w:tr>
      <w:tr w14:paraId="0664BF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5419EC2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技术专家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3155A62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/</w:t>
            </w:r>
          </w:p>
        </w:tc>
      </w:tr>
      <w:tr w14:paraId="7701FE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81712E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现场勘察人员及时间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5711E2">
            <w:pPr>
              <w:widowControl/>
              <w:spacing w:after="15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</w:rPr>
              <w:t>熊克书</w:t>
            </w:r>
            <w:r>
              <w:rPr>
                <w:rFonts w:hint="eastAsia"/>
                <w:color w:val="000000"/>
                <w:sz w:val="24"/>
              </w:rPr>
              <w:t>、</w:t>
            </w:r>
            <w:r>
              <w:rPr>
                <w:rFonts w:hint="eastAsia" w:ascii="Times New Roman" w:hAnsi="Times New Roman"/>
                <w:sz w:val="24"/>
                <w:lang w:val="en-US" w:eastAsia="zh-CN"/>
              </w:rPr>
              <w:t xml:space="preserve">谢雨飞  </w:t>
            </w:r>
            <w:r>
              <w:rPr>
                <w:rFonts w:hint="eastAsia"/>
                <w:sz w:val="24"/>
                <w:lang w:val="en-US" w:eastAsia="zh-CN"/>
              </w:rPr>
              <w:t>2025.7</w:t>
            </w:r>
          </w:p>
        </w:tc>
      </w:tr>
      <w:tr w14:paraId="699DFC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1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0480C70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现场核查的人员和时间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6100CE6">
            <w:pPr>
              <w:widowControl/>
              <w:spacing w:after="150"/>
              <w:jc w:val="center"/>
              <w:rPr>
                <w:rFonts w:hint="eastAsia" w:ascii="Times New Roman" w:hAnsi="Times New Roman" w:eastAsia="宋体"/>
                <w:color w:val="FF0000"/>
                <w:sz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lang w:val="en-US" w:eastAsia="zh-CN"/>
              </w:rPr>
              <w:t>/</w:t>
            </w:r>
          </w:p>
        </w:tc>
      </w:tr>
      <w:tr w14:paraId="47F827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F28975A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项目简介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695F9902">
            <w:pPr>
              <w:ind w:firstLine="560"/>
              <w:rPr>
                <w:rFonts w:cs="宋体"/>
              </w:rPr>
            </w:pPr>
            <w:r>
              <w:rPr>
                <w:rFonts w:hint="eastAsia" w:cs="宋体"/>
              </w:rPr>
              <w:t>江西赣粤实业发展有限公司于2024年8月12日取得了由吉安市商务局《关于对峡江县两处加油站予以规划确认的通知》（吉市商发吉市商发〔2024〕40号）。</w:t>
            </w:r>
          </w:p>
          <w:p w14:paraId="6B014382">
            <w:pPr>
              <w:ind w:firstLine="560"/>
              <w:rPr>
                <w:rFonts w:hint="eastAsia"/>
                <w:snapToGrid w:val="0"/>
              </w:rPr>
            </w:pPr>
            <w:r>
              <w:rPr>
                <w:rFonts w:hint="eastAsia" w:cs="宋体"/>
              </w:rPr>
              <w:t>该站主要经营0#柴油、92#汽油、95#汽油，站内拟设5座埋地非承重双层油罐，分别为1座50m³油罐储存0#柴油，2座50m³油罐储存92#汽油，2座40m³油罐储存95#汽油。最大存储量230m³，实际油品折算总容量为205m³（柴油折半），属于一级加油站。</w:t>
            </w:r>
          </w:p>
        </w:tc>
      </w:tr>
      <w:tr w14:paraId="565864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0BC4E94">
            <w:pPr>
              <w:widowControl/>
              <w:spacing w:after="150"/>
              <w:jc w:val="center"/>
            </w:pPr>
            <w:r>
              <w:rPr>
                <w:rFonts w:hint="eastAsia"/>
                <w:sz w:val="24"/>
              </w:rPr>
              <w:t>工艺流程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7CC7FA49">
            <w:pPr>
              <w:pStyle w:val="16"/>
              <w:ind w:left="0" w:leftChars="0" w:firstLine="630" w:firstLineChars="300"/>
            </w:pPr>
            <w:r>
              <w:rPr>
                <w:rFonts w:hint="eastAsia"/>
              </w:rPr>
              <w:t>略</w:t>
            </w:r>
          </w:p>
        </w:tc>
      </w:tr>
      <w:tr w14:paraId="2BDE1F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A954F8A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被评价单位信息反馈情况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4A8D792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满意</w:t>
            </w:r>
          </w:p>
        </w:tc>
      </w:tr>
    </w:tbl>
    <w:p w14:paraId="59419F03"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 w14:paraId="4E46B583">
      <w:pPr>
        <w:rPr>
          <w:rFonts w:hint="eastAsia"/>
          <w:lang w:eastAsia="zh-CN"/>
        </w:rPr>
      </w:pPr>
      <w:r>
        <w:rPr>
          <w:rFonts w:hint="eastAsia"/>
          <w:highlight w:val="yellow"/>
        </w:rPr>
        <w:drawing>
          <wp:inline distT="0" distB="0" distL="114300" distR="114300">
            <wp:extent cx="5807075" cy="4354830"/>
            <wp:effectExtent l="0" t="0" r="14605" b="3810"/>
            <wp:docPr id="1" name="图片 1" descr="峡江服务区西站评价师合影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峡江服务区西站评价师合影 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07075" cy="435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23DCE7C"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 w14:paraId="40DA9C56">
      <w:pPr>
        <w:pStyle w:val="21"/>
        <w:ind w:left="0" w:leftChars="0" w:firstLine="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028180" cy="5271135"/>
            <wp:effectExtent l="0" t="0" r="5715" b="1270"/>
            <wp:docPr id="8" name="图片 8" descr="e98548dc413d932c69a6d9011bbfe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98548dc413d932c69a6d9011bbfe5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818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028180" cy="5271135"/>
            <wp:effectExtent l="0" t="0" r="5715" b="1270"/>
            <wp:docPr id="9" name="图片 9" descr="fb6b46749bab9614f3dc7bfeb9db4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b6b46749bab9614f3dc7bfeb9db4d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818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028180" cy="5271135"/>
            <wp:effectExtent l="0" t="0" r="5715" b="1270"/>
            <wp:docPr id="10" name="图片 10" descr="9efa4d1ab39c4acad597b0eab227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efa4d1ab39c4acad597b0eab227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818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028180" cy="5271135"/>
            <wp:effectExtent l="0" t="0" r="5715" b="1270"/>
            <wp:docPr id="11" name="图片 11" descr="dddf439e3ad4683f252e6392f9e2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ddf439e3ad4683f252e6392f9e219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818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18341"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 w14:paraId="3CC18563">
      <w:pPr>
        <w:pStyle w:val="7"/>
        <w:rPr>
          <w:rFonts w:hint="eastAsia"/>
          <w:lang w:eastAsia="zh-CN"/>
        </w:rPr>
      </w:pPr>
      <w:r>
        <w:drawing>
          <wp:inline distT="0" distB="0" distL="114300" distR="114300">
            <wp:extent cx="5267325" cy="7439025"/>
            <wp:effectExtent l="0" t="0" r="9525" b="952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imesNewRomanPSMT">
    <w:altName w:val="Times New Roman"/>
    <w:panose1 w:val="00000000000000000000"/>
    <w:charset w:val="00"/>
    <w:family w:val="roman"/>
    <w:pitch w:val="default"/>
    <w:sig w:usb0="00000000" w:usb1="00000000" w:usb2="00000010" w:usb3="00000000" w:csb0="00020001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0" w:usb3="00000000" w:csb0="00000093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0679C0"/>
    <w:multiLevelType w:val="singleLevel"/>
    <w:tmpl w:val="850679C0"/>
    <w:lvl w:ilvl="0" w:tentative="0">
      <w:start w:val="1"/>
      <w:numFmt w:val="decimal"/>
      <w:pStyle w:val="48"/>
      <w:suff w:val="nothing"/>
      <w:lvlText w:val="%1）"/>
      <w:lvlJc w:val="left"/>
      <w:pPr>
        <w:tabs>
          <w:tab w:val="left" w:pos="312"/>
        </w:tabs>
      </w:pPr>
      <w:rPr>
        <w:rFonts w:hint="default" w:ascii="Times New Roman" w:hAnsi="Times New Roman" w:eastAsia="宋体" w:cs="Times New Roman"/>
        <w:sz w:val="24"/>
        <w:szCs w:val="24"/>
      </w:rPr>
    </w:lvl>
  </w:abstractNum>
  <w:abstractNum w:abstractNumId="1">
    <w:nsid w:val="5183855F"/>
    <w:multiLevelType w:val="singleLevel"/>
    <w:tmpl w:val="5183855F"/>
    <w:lvl w:ilvl="0" w:tentative="0">
      <w:start w:val="1"/>
      <w:numFmt w:val="chineseCounting"/>
      <w:pStyle w:val="43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0MzMzYTgyMzhiYzZmMDBlZWYzZjg5ZGY4MGFiN2MifQ=="/>
    <w:docVar w:name="KSO_WPS_MARK_KEY" w:val="f0c94484-18bf-41d0-a894-232196517eb0"/>
  </w:docVars>
  <w:rsids>
    <w:rsidRoot w:val="00E3751A"/>
    <w:rsid w:val="00047227"/>
    <w:rsid w:val="00194B7C"/>
    <w:rsid w:val="002012A2"/>
    <w:rsid w:val="00303C12"/>
    <w:rsid w:val="003A7C06"/>
    <w:rsid w:val="004340C8"/>
    <w:rsid w:val="00443349"/>
    <w:rsid w:val="004D1AF7"/>
    <w:rsid w:val="005858BE"/>
    <w:rsid w:val="00727066"/>
    <w:rsid w:val="00756850"/>
    <w:rsid w:val="00787BD2"/>
    <w:rsid w:val="007A2261"/>
    <w:rsid w:val="007C3A9A"/>
    <w:rsid w:val="00802085"/>
    <w:rsid w:val="008F01AE"/>
    <w:rsid w:val="009570B9"/>
    <w:rsid w:val="009A19ED"/>
    <w:rsid w:val="00C341C7"/>
    <w:rsid w:val="00C65B3D"/>
    <w:rsid w:val="00C75118"/>
    <w:rsid w:val="00C82162"/>
    <w:rsid w:val="00D40559"/>
    <w:rsid w:val="00D93BC0"/>
    <w:rsid w:val="00E3751A"/>
    <w:rsid w:val="00E95F3C"/>
    <w:rsid w:val="00F46A10"/>
    <w:rsid w:val="00F60933"/>
    <w:rsid w:val="00FF47EE"/>
    <w:rsid w:val="01381A2C"/>
    <w:rsid w:val="030516AD"/>
    <w:rsid w:val="03463A74"/>
    <w:rsid w:val="03A1635F"/>
    <w:rsid w:val="03C37305"/>
    <w:rsid w:val="04334FFF"/>
    <w:rsid w:val="04543719"/>
    <w:rsid w:val="045937F4"/>
    <w:rsid w:val="04664971"/>
    <w:rsid w:val="04714B20"/>
    <w:rsid w:val="04D11406"/>
    <w:rsid w:val="04E23328"/>
    <w:rsid w:val="050505ED"/>
    <w:rsid w:val="054F4E8B"/>
    <w:rsid w:val="06007F0A"/>
    <w:rsid w:val="062E2CC9"/>
    <w:rsid w:val="06567547"/>
    <w:rsid w:val="06EF6353"/>
    <w:rsid w:val="07D32EB9"/>
    <w:rsid w:val="07E46E00"/>
    <w:rsid w:val="0814540D"/>
    <w:rsid w:val="08300409"/>
    <w:rsid w:val="08302FF8"/>
    <w:rsid w:val="0845254C"/>
    <w:rsid w:val="08E81855"/>
    <w:rsid w:val="08ED0200"/>
    <w:rsid w:val="08FD6983"/>
    <w:rsid w:val="0946657C"/>
    <w:rsid w:val="096769A3"/>
    <w:rsid w:val="096F1B10"/>
    <w:rsid w:val="09806C85"/>
    <w:rsid w:val="09A37E9F"/>
    <w:rsid w:val="0A0E1339"/>
    <w:rsid w:val="0A173A74"/>
    <w:rsid w:val="0A4F7A65"/>
    <w:rsid w:val="0BC750FD"/>
    <w:rsid w:val="0C370800"/>
    <w:rsid w:val="0D0227BA"/>
    <w:rsid w:val="0D073DB5"/>
    <w:rsid w:val="0D081033"/>
    <w:rsid w:val="0E564C35"/>
    <w:rsid w:val="0EC817E1"/>
    <w:rsid w:val="0F1C6141"/>
    <w:rsid w:val="0F423341"/>
    <w:rsid w:val="0FE07C54"/>
    <w:rsid w:val="0FFD1618"/>
    <w:rsid w:val="10806817"/>
    <w:rsid w:val="10A546BD"/>
    <w:rsid w:val="10AD0B5D"/>
    <w:rsid w:val="10AE1BD9"/>
    <w:rsid w:val="10D96D50"/>
    <w:rsid w:val="117D68B3"/>
    <w:rsid w:val="11BA5E99"/>
    <w:rsid w:val="13337B71"/>
    <w:rsid w:val="13FA1B12"/>
    <w:rsid w:val="141C622E"/>
    <w:rsid w:val="14732EA1"/>
    <w:rsid w:val="147F5532"/>
    <w:rsid w:val="14D001B2"/>
    <w:rsid w:val="156C314D"/>
    <w:rsid w:val="15CB68F5"/>
    <w:rsid w:val="16B10157"/>
    <w:rsid w:val="172B1294"/>
    <w:rsid w:val="17505468"/>
    <w:rsid w:val="1752433D"/>
    <w:rsid w:val="17550DB0"/>
    <w:rsid w:val="17810296"/>
    <w:rsid w:val="17C601C4"/>
    <w:rsid w:val="182061EA"/>
    <w:rsid w:val="18301429"/>
    <w:rsid w:val="18351C95"/>
    <w:rsid w:val="188D103C"/>
    <w:rsid w:val="190E35A0"/>
    <w:rsid w:val="191A70DD"/>
    <w:rsid w:val="19992B53"/>
    <w:rsid w:val="19CE23A1"/>
    <w:rsid w:val="19D014C8"/>
    <w:rsid w:val="19F45335"/>
    <w:rsid w:val="1A330456"/>
    <w:rsid w:val="1A4E76A5"/>
    <w:rsid w:val="1ADA1B6B"/>
    <w:rsid w:val="1B63147C"/>
    <w:rsid w:val="1C3244B8"/>
    <w:rsid w:val="1C3E4E60"/>
    <w:rsid w:val="1C461987"/>
    <w:rsid w:val="1C4B6410"/>
    <w:rsid w:val="1C67088B"/>
    <w:rsid w:val="1C970306"/>
    <w:rsid w:val="1CD13F56"/>
    <w:rsid w:val="1CD14F1F"/>
    <w:rsid w:val="1CEA3399"/>
    <w:rsid w:val="1DA60EEB"/>
    <w:rsid w:val="1F0F5E71"/>
    <w:rsid w:val="1F142A61"/>
    <w:rsid w:val="1F373426"/>
    <w:rsid w:val="1F642D26"/>
    <w:rsid w:val="1FAC2BD1"/>
    <w:rsid w:val="1FF45CE7"/>
    <w:rsid w:val="20176124"/>
    <w:rsid w:val="2107263D"/>
    <w:rsid w:val="21313216"/>
    <w:rsid w:val="214C4107"/>
    <w:rsid w:val="21A13C43"/>
    <w:rsid w:val="222E1FA2"/>
    <w:rsid w:val="22366385"/>
    <w:rsid w:val="224031F6"/>
    <w:rsid w:val="2282270A"/>
    <w:rsid w:val="229735F9"/>
    <w:rsid w:val="22AD2D70"/>
    <w:rsid w:val="23532900"/>
    <w:rsid w:val="2359594A"/>
    <w:rsid w:val="237962D0"/>
    <w:rsid w:val="23B37411"/>
    <w:rsid w:val="242E50EF"/>
    <w:rsid w:val="244E33BB"/>
    <w:rsid w:val="24775815"/>
    <w:rsid w:val="24D12D46"/>
    <w:rsid w:val="24FD0CF7"/>
    <w:rsid w:val="25FB3FD9"/>
    <w:rsid w:val="260B2287"/>
    <w:rsid w:val="26134134"/>
    <w:rsid w:val="271635D9"/>
    <w:rsid w:val="27280E94"/>
    <w:rsid w:val="27F61196"/>
    <w:rsid w:val="28814447"/>
    <w:rsid w:val="29283150"/>
    <w:rsid w:val="297A3C20"/>
    <w:rsid w:val="298C1931"/>
    <w:rsid w:val="29925FE1"/>
    <w:rsid w:val="29C972C6"/>
    <w:rsid w:val="2B944ACD"/>
    <w:rsid w:val="2BD9110B"/>
    <w:rsid w:val="2C9D3BC7"/>
    <w:rsid w:val="2CF2686E"/>
    <w:rsid w:val="2E9E272A"/>
    <w:rsid w:val="2EAE6403"/>
    <w:rsid w:val="2F5C124E"/>
    <w:rsid w:val="31055C5A"/>
    <w:rsid w:val="3256187C"/>
    <w:rsid w:val="3259568C"/>
    <w:rsid w:val="32A31CA7"/>
    <w:rsid w:val="32A66941"/>
    <w:rsid w:val="334B2415"/>
    <w:rsid w:val="339918AA"/>
    <w:rsid w:val="33BD2F62"/>
    <w:rsid w:val="33C148CD"/>
    <w:rsid w:val="33E01751"/>
    <w:rsid w:val="341F407D"/>
    <w:rsid w:val="34BD4A82"/>
    <w:rsid w:val="351530F3"/>
    <w:rsid w:val="35211925"/>
    <w:rsid w:val="35524794"/>
    <w:rsid w:val="36577381"/>
    <w:rsid w:val="366115C7"/>
    <w:rsid w:val="368F242B"/>
    <w:rsid w:val="36E75766"/>
    <w:rsid w:val="37285AB1"/>
    <w:rsid w:val="375C6F30"/>
    <w:rsid w:val="3781684D"/>
    <w:rsid w:val="3823766B"/>
    <w:rsid w:val="396748BA"/>
    <w:rsid w:val="39AC13AD"/>
    <w:rsid w:val="3A751F6D"/>
    <w:rsid w:val="3AB6680E"/>
    <w:rsid w:val="3AD61658"/>
    <w:rsid w:val="3ADD7367"/>
    <w:rsid w:val="3AF50232"/>
    <w:rsid w:val="3B251FB8"/>
    <w:rsid w:val="3B3712DA"/>
    <w:rsid w:val="3B516ED3"/>
    <w:rsid w:val="3B622014"/>
    <w:rsid w:val="3BFC6477"/>
    <w:rsid w:val="3C7D28D5"/>
    <w:rsid w:val="3C9506A5"/>
    <w:rsid w:val="3CE43836"/>
    <w:rsid w:val="3D027FC2"/>
    <w:rsid w:val="3D3D4FC4"/>
    <w:rsid w:val="3D4729D1"/>
    <w:rsid w:val="3DEB4A20"/>
    <w:rsid w:val="3E2D53F7"/>
    <w:rsid w:val="3EB62D94"/>
    <w:rsid w:val="3EEC7F81"/>
    <w:rsid w:val="3F0E1560"/>
    <w:rsid w:val="3FA71C20"/>
    <w:rsid w:val="3FDA2F9E"/>
    <w:rsid w:val="40606FB3"/>
    <w:rsid w:val="408A0869"/>
    <w:rsid w:val="40995D81"/>
    <w:rsid w:val="40DC28F6"/>
    <w:rsid w:val="416C231C"/>
    <w:rsid w:val="41B906C9"/>
    <w:rsid w:val="41C84509"/>
    <w:rsid w:val="421E5E45"/>
    <w:rsid w:val="42305ED2"/>
    <w:rsid w:val="42355182"/>
    <w:rsid w:val="43120BD6"/>
    <w:rsid w:val="43B14016"/>
    <w:rsid w:val="43F50190"/>
    <w:rsid w:val="4432163F"/>
    <w:rsid w:val="44476729"/>
    <w:rsid w:val="44915BF6"/>
    <w:rsid w:val="4546743F"/>
    <w:rsid w:val="45A13141"/>
    <w:rsid w:val="46966FC2"/>
    <w:rsid w:val="46F56910"/>
    <w:rsid w:val="47EE36B2"/>
    <w:rsid w:val="485E76F8"/>
    <w:rsid w:val="487A531F"/>
    <w:rsid w:val="48AF6D87"/>
    <w:rsid w:val="49CE6C17"/>
    <w:rsid w:val="4A437992"/>
    <w:rsid w:val="4A657908"/>
    <w:rsid w:val="4BE40D01"/>
    <w:rsid w:val="4CDE060B"/>
    <w:rsid w:val="4E2E60EA"/>
    <w:rsid w:val="4E3D5914"/>
    <w:rsid w:val="4E461B89"/>
    <w:rsid w:val="4E834801"/>
    <w:rsid w:val="4F4C1097"/>
    <w:rsid w:val="4F844CD5"/>
    <w:rsid w:val="4FB01626"/>
    <w:rsid w:val="4FF32FA8"/>
    <w:rsid w:val="50EA0B03"/>
    <w:rsid w:val="512A57AB"/>
    <w:rsid w:val="515A3854"/>
    <w:rsid w:val="5276471A"/>
    <w:rsid w:val="52B20F97"/>
    <w:rsid w:val="52CC47C0"/>
    <w:rsid w:val="52E07D49"/>
    <w:rsid w:val="5374510A"/>
    <w:rsid w:val="53F5005F"/>
    <w:rsid w:val="550C37A2"/>
    <w:rsid w:val="563D2137"/>
    <w:rsid w:val="565D015E"/>
    <w:rsid w:val="56836AB2"/>
    <w:rsid w:val="56BC2DE3"/>
    <w:rsid w:val="56D42C4D"/>
    <w:rsid w:val="56EF512A"/>
    <w:rsid w:val="57301D47"/>
    <w:rsid w:val="57487036"/>
    <w:rsid w:val="575D6537"/>
    <w:rsid w:val="57800B40"/>
    <w:rsid w:val="57CD2DFE"/>
    <w:rsid w:val="58244FE5"/>
    <w:rsid w:val="584B13F6"/>
    <w:rsid w:val="59217B49"/>
    <w:rsid w:val="59656964"/>
    <w:rsid w:val="59D926D2"/>
    <w:rsid w:val="5A034680"/>
    <w:rsid w:val="5AA52A54"/>
    <w:rsid w:val="5B070568"/>
    <w:rsid w:val="5B856EE5"/>
    <w:rsid w:val="5BC05975"/>
    <w:rsid w:val="5BD743DE"/>
    <w:rsid w:val="5C3A1541"/>
    <w:rsid w:val="5CA15F65"/>
    <w:rsid w:val="5D63281F"/>
    <w:rsid w:val="5D706898"/>
    <w:rsid w:val="5D731EE5"/>
    <w:rsid w:val="5D7C7100"/>
    <w:rsid w:val="5D89238E"/>
    <w:rsid w:val="5D8C28DB"/>
    <w:rsid w:val="5DA30A1C"/>
    <w:rsid w:val="5E1A42E3"/>
    <w:rsid w:val="5E3F6556"/>
    <w:rsid w:val="5E4A7A0E"/>
    <w:rsid w:val="5E8C3C37"/>
    <w:rsid w:val="5EBC6D64"/>
    <w:rsid w:val="5ED03402"/>
    <w:rsid w:val="5F182B4A"/>
    <w:rsid w:val="5FD163AE"/>
    <w:rsid w:val="60057BEA"/>
    <w:rsid w:val="60912DAE"/>
    <w:rsid w:val="6098413C"/>
    <w:rsid w:val="60B44CEE"/>
    <w:rsid w:val="60B460AF"/>
    <w:rsid w:val="60CF38D6"/>
    <w:rsid w:val="619747AF"/>
    <w:rsid w:val="621C336D"/>
    <w:rsid w:val="629E5C56"/>
    <w:rsid w:val="62A05F08"/>
    <w:rsid w:val="62EA5BC6"/>
    <w:rsid w:val="630737FB"/>
    <w:rsid w:val="638C3AFD"/>
    <w:rsid w:val="63C25DAA"/>
    <w:rsid w:val="64126CC6"/>
    <w:rsid w:val="648F0582"/>
    <w:rsid w:val="64F540D9"/>
    <w:rsid w:val="6559245A"/>
    <w:rsid w:val="65622F6B"/>
    <w:rsid w:val="658C415A"/>
    <w:rsid w:val="65BD6D5B"/>
    <w:rsid w:val="66C53C4A"/>
    <w:rsid w:val="673B297E"/>
    <w:rsid w:val="678F323C"/>
    <w:rsid w:val="67F105D6"/>
    <w:rsid w:val="67FD6F7B"/>
    <w:rsid w:val="68233EA0"/>
    <w:rsid w:val="68A30209"/>
    <w:rsid w:val="68C86C57"/>
    <w:rsid w:val="69C2222A"/>
    <w:rsid w:val="6AA57F27"/>
    <w:rsid w:val="6CC37EB5"/>
    <w:rsid w:val="6D1139EB"/>
    <w:rsid w:val="6D3457FF"/>
    <w:rsid w:val="6E0E1EE1"/>
    <w:rsid w:val="6E2A4841"/>
    <w:rsid w:val="6EEF19E2"/>
    <w:rsid w:val="6F3D1DEF"/>
    <w:rsid w:val="6F963F3C"/>
    <w:rsid w:val="6FB940CF"/>
    <w:rsid w:val="6FE54B28"/>
    <w:rsid w:val="71276AD1"/>
    <w:rsid w:val="7160445C"/>
    <w:rsid w:val="71697143"/>
    <w:rsid w:val="716C6A50"/>
    <w:rsid w:val="717476DC"/>
    <w:rsid w:val="717958C4"/>
    <w:rsid w:val="71BE777B"/>
    <w:rsid w:val="7207397B"/>
    <w:rsid w:val="729E3A33"/>
    <w:rsid w:val="72C43B37"/>
    <w:rsid w:val="72EF124B"/>
    <w:rsid w:val="73670AB5"/>
    <w:rsid w:val="737D1DEA"/>
    <w:rsid w:val="748B2EA1"/>
    <w:rsid w:val="74AE0F56"/>
    <w:rsid w:val="76391AC6"/>
    <w:rsid w:val="7672193D"/>
    <w:rsid w:val="770403EE"/>
    <w:rsid w:val="771C50B0"/>
    <w:rsid w:val="771E190D"/>
    <w:rsid w:val="77832F9B"/>
    <w:rsid w:val="77C519A6"/>
    <w:rsid w:val="78063C29"/>
    <w:rsid w:val="784004D1"/>
    <w:rsid w:val="78725E9B"/>
    <w:rsid w:val="7877129B"/>
    <w:rsid w:val="787B0173"/>
    <w:rsid w:val="79302291"/>
    <w:rsid w:val="797D7F1B"/>
    <w:rsid w:val="79F44E86"/>
    <w:rsid w:val="79FE7AE0"/>
    <w:rsid w:val="7A083C89"/>
    <w:rsid w:val="7AA15E8B"/>
    <w:rsid w:val="7B424553"/>
    <w:rsid w:val="7BB96559"/>
    <w:rsid w:val="7BF25D18"/>
    <w:rsid w:val="7C304A31"/>
    <w:rsid w:val="7C6520EB"/>
    <w:rsid w:val="7C85225C"/>
    <w:rsid w:val="7D1943FF"/>
    <w:rsid w:val="7D7347EF"/>
    <w:rsid w:val="7D9755D5"/>
    <w:rsid w:val="7D9B14E2"/>
    <w:rsid w:val="7DB761A8"/>
    <w:rsid w:val="7DD52B5A"/>
    <w:rsid w:val="7E522673"/>
    <w:rsid w:val="7E81400A"/>
    <w:rsid w:val="7FE7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qFormat="1" w:unhideWhenUsed="0" w:uiPriority="39" w:semiHidden="0" w:name="toc 3"/>
    <w:lsdException w:unhideWhenUsed="0" w:uiPriority="0" w:semiHidden="0" w:name="toc 4"/>
    <w:lsdException w:qFormat="1" w:unhideWhenUsed="0" w:uiPriority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4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snapToGrid w:val="0"/>
      <w:kern w:val="0"/>
      <w:sz w:val="32"/>
      <w:szCs w:val="28"/>
    </w:rPr>
  </w:style>
  <w:style w:type="paragraph" w:styleId="4">
    <w:name w:val="heading 3"/>
    <w:basedOn w:val="1"/>
    <w:next w:val="1"/>
    <w:unhideWhenUsed/>
    <w:qFormat/>
    <w:uiPriority w:val="0"/>
    <w:pPr>
      <w:outlineLvl w:val="2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outlineLvl w:val="3"/>
    </w:pPr>
    <w:rPr>
      <w:b/>
    </w:rPr>
  </w:style>
  <w:style w:type="character" w:default="1" w:styleId="24">
    <w:name w:val="Default Paragraph Font"/>
    <w:semiHidden/>
    <w:unhideWhenUsed/>
    <w:qFormat/>
    <w:uiPriority w:val="1"/>
  </w:style>
  <w:style w:type="table" w:default="1" w:styleId="2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7">
    <w:name w:val="Body Text"/>
    <w:basedOn w:val="1"/>
    <w:next w:val="1"/>
    <w:qFormat/>
    <w:uiPriority w:val="99"/>
    <w:rPr>
      <w:sz w:val="28"/>
      <w:szCs w:val="28"/>
    </w:rPr>
  </w:style>
  <w:style w:type="paragraph" w:styleId="8">
    <w:name w:val="Body Text Indent"/>
    <w:basedOn w:val="1"/>
    <w:next w:val="9"/>
    <w:unhideWhenUsed/>
    <w:qFormat/>
    <w:uiPriority w:val="99"/>
    <w:pPr>
      <w:spacing w:after="120"/>
      <w:ind w:left="420" w:leftChars="200"/>
    </w:pPr>
  </w:style>
  <w:style w:type="paragraph" w:styleId="9">
    <w:name w:val="toc 5"/>
    <w:basedOn w:val="1"/>
    <w:next w:val="1"/>
    <w:semiHidden/>
    <w:qFormat/>
    <w:uiPriority w:val="0"/>
    <w:pPr>
      <w:ind w:left="1120"/>
      <w:jc w:val="left"/>
    </w:pPr>
    <w:rPr>
      <w:sz w:val="18"/>
      <w:szCs w:val="18"/>
    </w:rPr>
  </w:style>
  <w:style w:type="paragraph" w:styleId="10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11">
    <w:name w:val="Date"/>
    <w:basedOn w:val="1"/>
    <w:next w:val="1"/>
    <w:link w:val="47"/>
    <w:qFormat/>
    <w:uiPriority w:val="0"/>
    <w:pPr>
      <w:ind w:left="100" w:leftChars="2500"/>
    </w:pPr>
    <w:rPr>
      <w:rFonts w:ascii="Times New Roman" w:hAnsi="Times New Roman"/>
      <w:b/>
      <w:bCs/>
      <w:sz w:val="28"/>
    </w:rPr>
  </w:style>
  <w:style w:type="paragraph" w:styleId="12">
    <w:name w:val="Body Text Indent 2"/>
    <w:basedOn w:val="1"/>
    <w:qFormat/>
    <w:uiPriority w:val="0"/>
    <w:pPr>
      <w:ind w:firstLine="538" w:firstLineChars="192"/>
    </w:pPr>
    <w:rPr>
      <w:rFonts w:ascii="宋体" w:hAnsi="宋体"/>
      <w:sz w:val="28"/>
    </w:rPr>
  </w:style>
  <w:style w:type="paragraph" w:styleId="13">
    <w:name w:val="Balloon Text"/>
    <w:basedOn w:val="1"/>
    <w:link w:val="33"/>
    <w:qFormat/>
    <w:uiPriority w:val="0"/>
    <w:rPr>
      <w:sz w:val="18"/>
      <w:szCs w:val="18"/>
    </w:rPr>
  </w:style>
  <w:style w:type="paragraph" w:styleId="14">
    <w:name w:val="footer"/>
    <w:basedOn w:val="1"/>
    <w:next w:val="15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5">
    <w:name w:val="Normal (Web)"/>
    <w:basedOn w:val="1"/>
    <w:next w:val="16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6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qFormat/>
    <w:uiPriority w:val="39"/>
    <w:pPr>
      <w:jc w:val="left"/>
    </w:pPr>
    <w:rPr>
      <w:rFonts w:ascii="宋体"/>
      <w:b/>
      <w:bCs/>
      <w:caps/>
      <w:sz w:val="20"/>
      <w:szCs w:val="20"/>
    </w:rPr>
  </w:style>
  <w:style w:type="paragraph" w:styleId="19">
    <w:name w:val="Body Text Indent 3"/>
    <w:basedOn w:val="1"/>
    <w:qFormat/>
    <w:uiPriority w:val="0"/>
    <w:pPr>
      <w:ind w:firstLine="630"/>
    </w:pPr>
    <w:rPr>
      <w:rFonts w:ascii="Times New Roman" w:hAnsi="Times New Roman" w:eastAsia="仿宋_GB2312"/>
      <w:sz w:val="28"/>
    </w:rPr>
  </w:style>
  <w:style w:type="paragraph" w:styleId="20">
    <w:name w:val="Body Text First Indent"/>
    <w:basedOn w:val="7"/>
    <w:next w:val="1"/>
    <w:qFormat/>
    <w:uiPriority w:val="0"/>
    <w:pPr>
      <w:spacing w:after="120"/>
      <w:ind w:firstLine="420" w:firstLineChars="100"/>
    </w:pPr>
  </w:style>
  <w:style w:type="paragraph" w:styleId="21">
    <w:name w:val="Body Text First Indent 2"/>
    <w:basedOn w:val="8"/>
    <w:next w:val="22"/>
    <w:unhideWhenUsed/>
    <w:qFormat/>
    <w:uiPriority w:val="99"/>
    <w:pPr>
      <w:ind w:firstLine="420" w:firstLineChars="200"/>
    </w:pPr>
  </w:style>
  <w:style w:type="paragraph" w:customStyle="1" w:styleId="22">
    <w:name w:val="正文2"/>
    <w:basedOn w:val="1"/>
    <w:next w:val="1"/>
    <w:qFormat/>
    <w:uiPriority w:val="0"/>
    <w:pPr>
      <w:spacing w:line="440" w:lineRule="atLeast"/>
      <w:ind w:firstLine="567"/>
    </w:pPr>
    <w:rPr>
      <w:sz w:val="24"/>
      <w:szCs w:val="20"/>
    </w:rPr>
  </w:style>
  <w:style w:type="paragraph" w:customStyle="1" w:styleId="25">
    <w:name w:val="样式 首行缩进:  2 字符"/>
    <w:basedOn w:val="1"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6">
    <w:name w:val="Default"/>
    <w:basedOn w:val="27"/>
    <w:next w:val="21"/>
    <w:qFormat/>
    <w:uiPriority w:val="0"/>
    <w:pPr>
      <w:autoSpaceDE w:val="0"/>
      <w:autoSpaceDN w:val="0"/>
    </w:pPr>
    <w:rPr>
      <w:rFonts w:hint="eastAsia" w:ascii="宋体"/>
      <w:sz w:val="24"/>
    </w:rPr>
  </w:style>
  <w:style w:type="paragraph" w:customStyle="1" w:styleId="27">
    <w:name w:val="纯文本1"/>
    <w:basedOn w:val="1"/>
    <w:qFormat/>
    <w:uiPriority w:val="0"/>
    <w:rPr>
      <w:rFonts w:ascii="宋体" w:hAnsi="Courier New"/>
      <w:kern w:val="0"/>
      <w:sz w:val="21"/>
      <w:szCs w:val="20"/>
    </w:rPr>
  </w:style>
  <w:style w:type="paragraph" w:customStyle="1" w:styleId="28">
    <w:name w:val="批注文字1"/>
    <w:qFormat/>
    <w:uiPriority w:val="0"/>
    <w:pPr>
      <w:widowControl w:val="0"/>
    </w:pPr>
    <w:rPr>
      <w:rFonts w:ascii="Times New Roman" w:hAnsi="Times New Roman" w:eastAsia="宋体" w:cs="Times New Roman"/>
      <w:color w:val="000000"/>
      <w:kern w:val="2"/>
      <w:sz w:val="21"/>
      <w:szCs w:val="24"/>
      <w:lang w:val="en-US" w:eastAsia="zh-CN" w:bidi="ar-SA"/>
    </w:rPr>
  </w:style>
  <w:style w:type="paragraph" w:customStyle="1" w:styleId="29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30">
    <w:name w:val="样式 标题 2"/>
    <w:basedOn w:val="3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31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2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33">
    <w:name w:val="批注框文本 字符"/>
    <w:basedOn w:val="24"/>
    <w:link w:val="13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34">
    <w:name w:val="111"/>
    <w:basedOn w:val="1"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5">
    <w:name w:val="表头 Char Char Char"/>
    <w:basedOn w:val="24"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36">
    <w:name w:val="表格居中"/>
    <w:basedOn w:val="37"/>
    <w:qFormat/>
    <w:uiPriority w:val="0"/>
    <w:pPr>
      <w:jc w:val="center"/>
    </w:pPr>
  </w:style>
  <w:style w:type="paragraph" w:customStyle="1" w:styleId="37">
    <w:name w:val="表格一"/>
    <w:basedOn w:val="1"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  <w:style w:type="paragraph" w:customStyle="1" w:styleId="38">
    <w:name w:val="伟灿工贸-表格文字"/>
    <w:basedOn w:val="1"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customStyle="1" w:styleId="39">
    <w:name w:val="QQ表正文"/>
    <w:basedOn w:val="1"/>
    <w:qFormat/>
    <w:uiPriority w:val="0"/>
    <w:pPr>
      <w:widowControl/>
      <w:snapToGrid w:val="0"/>
      <w:spacing w:after="120" w:line="520" w:lineRule="exact"/>
      <w:ind w:firstLine="480" w:firstLineChars="200"/>
    </w:pPr>
    <w:rPr>
      <w:rFonts w:ascii="Times New Roman" w:hAnsiTheme="minorHAnsi" w:eastAsiaTheme="minorEastAsia" w:cstheme="minorBidi"/>
      <w:kern w:val="0"/>
      <w:sz w:val="28"/>
      <w:szCs w:val="21"/>
    </w:rPr>
  </w:style>
  <w:style w:type="paragraph" w:customStyle="1" w:styleId="40">
    <w:name w:val="表名、图名"/>
    <w:basedOn w:val="1"/>
    <w:next w:val="1"/>
    <w:qFormat/>
    <w:uiPriority w:val="0"/>
    <w:pPr>
      <w:jc w:val="center"/>
    </w:pPr>
    <w:rPr>
      <w:b/>
      <w:bCs/>
    </w:rPr>
  </w:style>
  <w:style w:type="paragraph" w:customStyle="1" w:styleId="41">
    <w:name w:val="标题 三"/>
    <w:basedOn w:val="1"/>
    <w:qFormat/>
    <w:uiPriority w:val="0"/>
    <w:pPr>
      <w:tabs>
        <w:tab w:val="left" w:pos="3544"/>
      </w:tabs>
      <w:snapToGrid w:val="0"/>
      <w:spacing w:line="360" w:lineRule="auto"/>
      <w:outlineLvl w:val="2"/>
    </w:pPr>
    <w:rPr>
      <w:rFonts w:ascii="宋体" w:hAnsi="宋体"/>
      <w:b/>
      <w:bCs/>
      <w:sz w:val="28"/>
      <w:szCs w:val="28"/>
    </w:rPr>
  </w:style>
  <w:style w:type="paragraph" w:customStyle="1" w:styleId="42">
    <w:name w:val="ENFI正文"/>
    <w:basedOn w:val="1"/>
    <w:qFormat/>
    <w:uiPriority w:val="0"/>
    <w:pPr>
      <w:adjustRightInd w:val="0"/>
      <w:snapToGrid w:val="0"/>
      <w:ind w:firstLine="567"/>
    </w:pPr>
    <w:rPr>
      <w:rFonts w:eastAsia="仿宋_GB2312"/>
      <w:snapToGrid w:val="0"/>
      <w:color w:val="000000"/>
      <w:kern w:val="0"/>
      <w:sz w:val="28"/>
    </w:rPr>
  </w:style>
  <w:style w:type="paragraph" w:customStyle="1" w:styleId="43">
    <w:name w:val="工艺序号"/>
    <w:basedOn w:val="1"/>
    <w:qFormat/>
    <w:uiPriority w:val="0"/>
    <w:pPr>
      <w:numPr>
        <w:ilvl w:val="0"/>
        <w:numId w:val="1"/>
      </w:numPr>
    </w:pPr>
    <w:rPr>
      <w:b/>
      <w:bCs/>
    </w:rPr>
  </w:style>
  <w:style w:type="paragraph" w:customStyle="1" w:styleId="44">
    <w:name w:val="伟灿-表格文字"/>
    <w:basedOn w:val="1"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styleId="45">
    <w:name w:val="List Paragraph"/>
    <w:basedOn w:val="1"/>
    <w:qFormat/>
    <w:uiPriority w:val="99"/>
    <w:pPr>
      <w:ind w:firstLine="420" w:firstLineChars="200"/>
    </w:pPr>
  </w:style>
  <w:style w:type="paragraph" w:customStyle="1" w:styleId="46">
    <w:name w:val="表格1（标题）"/>
    <w:basedOn w:val="1"/>
    <w:qFormat/>
    <w:uiPriority w:val="0"/>
    <w:pPr>
      <w:widowControl/>
      <w:suppressAutoHyphens/>
      <w:adjustRightInd w:val="0"/>
      <w:snapToGrid w:val="0"/>
      <w:spacing w:line="360" w:lineRule="auto"/>
      <w:jc w:val="center"/>
      <w:textAlignment w:val="center"/>
      <w:outlineLvl w:val="8"/>
    </w:pPr>
    <w:rPr>
      <w:rFonts w:ascii="Times New Roman" w:hAnsi="Times New Roman" w:cs="黑体"/>
      <w:b/>
      <w:bCs/>
      <w:color w:val="000000"/>
      <w:kern w:val="21"/>
      <w:sz w:val="24"/>
    </w:rPr>
  </w:style>
  <w:style w:type="character" w:customStyle="1" w:styleId="47">
    <w:name w:val="日期 字符"/>
    <w:basedOn w:val="24"/>
    <w:link w:val="11"/>
    <w:qFormat/>
    <w:uiPriority w:val="0"/>
    <w:rPr>
      <w:b/>
      <w:bCs/>
      <w:kern w:val="2"/>
      <w:sz w:val="28"/>
      <w:szCs w:val="24"/>
    </w:rPr>
  </w:style>
  <w:style w:type="paragraph" w:customStyle="1" w:styleId="48">
    <w:name w:val="k-正文序列"/>
    <w:basedOn w:val="1"/>
    <w:qFormat/>
    <w:uiPriority w:val="0"/>
    <w:pPr>
      <w:numPr>
        <w:ilvl w:val="0"/>
        <w:numId w:val="2"/>
      </w:numPr>
    </w:pPr>
    <w:rPr>
      <w:rFonts w:hint="eastAsia" w:ascii="Times New Roman" w:hAnsi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7</Pages>
  <Words>1961</Words>
  <Characters>2244</Characters>
  <Lines>8</Lines>
  <Paragraphs>2</Paragraphs>
  <TotalTime>0</TotalTime>
  <ScaleCrop>false</ScaleCrop>
  <LinksUpToDate>false</LinksUpToDate>
  <CharactersWithSpaces>2244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半世浮沉</cp:lastModifiedBy>
  <dcterms:modified xsi:type="dcterms:W3CDTF">2025-08-18T07:47:32Z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A5CBD9F57E434C5D972A82A440F79F16_13</vt:lpwstr>
  </property>
  <property fmtid="{D5CDD505-2E9C-101B-9397-08002B2CF9AE}" pid="4" name="KSOTemplateDocerSaveRecord">
    <vt:lpwstr>eyJoZGlkIjoiYjFhMmE5ZjllNjQwMDI4YWJiOWQzOTZmZjVkOGQ1ODgiLCJ1c2VySWQiOiI5OTY2NjkzOTEifQ==</vt:lpwstr>
  </property>
</Properties>
</file>